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44" w:rsidRPr="00FB74D8" w:rsidRDefault="00D87D44" w:rsidP="00D87D44">
      <w:pPr>
        <w:pStyle w:val="Textopredeterminado"/>
        <w:jc w:val="center"/>
        <w:rPr>
          <w:rFonts w:asciiTheme="minorHAnsi" w:hAnsiTheme="minorHAnsi"/>
          <w:b/>
          <w:sz w:val="22"/>
          <w:szCs w:val="22"/>
        </w:rPr>
      </w:pPr>
      <w:r>
        <w:rPr>
          <w:rFonts w:asciiTheme="minorHAnsi" w:hAnsiTheme="minorHAnsi"/>
          <w:b/>
          <w:sz w:val="22"/>
          <w:szCs w:val="22"/>
        </w:rPr>
        <w:t>NOTAS DE DESGLOS</w:t>
      </w:r>
      <w:r w:rsidRPr="00FB74D8">
        <w:rPr>
          <w:rFonts w:asciiTheme="minorHAnsi" w:hAnsiTheme="minorHAnsi"/>
          <w:b/>
          <w:sz w:val="22"/>
          <w:szCs w:val="22"/>
        </w:rPr>
        <w:t>E</w:t>
      </w:r>
    </w:p>
    <w:p w:rsidR="00D87D44" w:rsidRPr="00FB74D8" w:rsidRDefault="00D87D44" w:rsidP="00D87D44">
      <w:pPr>
        <w:pStyle w:val="Textopredeterminado"/>
        <w:ind w:firstLine="288"/>
        <w:jc w:val="both"/>
        <w:rPr>
          <w:rFonts w:asciiTheme="minorHAnsi" w:hAnsiTheme="minorHAnsi"/>
          <w:sz w:val="22"/>
          <w:szCs w:val="22"/>
        </w:rPr>
      </w:pPr>
    </w:p>
    <w:p w:rsidR="00D87D44" w:rsidRPr="00EB36B7" w:rsidRDefault="00D87D44" w:rsidP="00D87D44">
      <w:pPr>
        <w:pStyle w:val="Textopredeterminado"/>
        <w:jc w:val="center"/>
        <w:rPr>
          <w:rFonts w:asciiTheme="minorHAnsi" w:hAnsiTheme="minorHAnsi"/>
          <w:b/>
          <w:sz w:val="22"/>
          <w:szCs w:val="22"/>
        </w:rPr>
      </w:pPr>
      <w:r w:rsidRPr="00EB36B7">
        <w:rPr>
          <w:rFonts w:asciiTheme="minorHAnsi" w:hAnsiTheme="minorHAnsi"/>
          <w:b/>
          <w:sz w:val="22"/>
          <w:szCs w:val="22"/>
        </w:rPr>
        <w:t>NOTAS AL ESTADO DE SITUACION FINANCIERA</w:t>
      </w:r>
    </w:p>
    <w:p w:rsidR="00D87D44" w:rsidRPr="00FB74D8" w:rsidRDefault="00D87D44" w:rsidP="00D87D44">
      <w:pPr>
        <w:pStyle w:val="Textopredeterminado"/>
        <w:ind w:firstLine="288"/>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1.- EFECTIVO/BANCOS/TESORERIA E INVERSIONES TEMPORALES</w:t>
      </w:r>
      <w:r>
        <w:rPr>
          <w:rFonts w:asciiTheme="minorHAnsi" w:hAnsiTheme="minorHAnsi"/>
          <w:b/>
          <w:sz w:val="22"/>
          <w:szCs w:val="22"/>
        </w:rPr>
        <w:t xml:space="preserve">                           </w:t>
      </w:r>
    </w:p>
    <w:p w:rsidR="00D87D44" w:rsidRDefault="00D87D44" w:rsidP="00D87D44">
      <w:pPr>
        <w:pStyle w:val="Textopredeterminado"/>
        <w:ind w:firstLine="288"/>
        <w:jc w:val="both"/>
        <w:rPr>
          <w:rFonts w:asciiTheme="minorHAnsi" w:hAnsiTheme="minorHAnsi"/>
          <w:sz w:val="22"/>
          <w:szCs w:val="22"/>
        </w:rPr>
      </w:pPr>
    </w:p>
    <w:p w:rsidR="00D87D44" w:rsidRPr="00423C42" w:rsidRDefault="00D87D44" w:rsidP="00D87D44">
      <w:pPr>
        <w:pStyle w:val="Textopredeterminado"/>
        <w:jc w:val="both"/>
        <w:rPr>
          <w:rFonts w:asciiTheme="minorHAnsi" w:hAnsiTheme="minorHAnsi"/>
          <w:b/>
          <w:sz w:val="22"/>
          <w:szCs w:val="22"/>
        </w:rPr>
      </w:pPr>
      <w:r>
        <w:rPr>
          <w:rFonts w:asciiTheme="minorHAnsi" w:hAnsiTheme="minorHAnsi"/>
          <w:b/>
          <w:sz w:val="22"/>
          <w:szCs w:val="22"/>
        </w:rPr>
        <w:t>Nota 1.1</w:t>
      </w:r>
      <w:r w:rsidRPr="00423C42">
        <w:rPr>
          <w:rFonts w:asciiTheme="minorHAnsi" w:hAnsiTheme="minorHAnsi"/>
          <w:b/>
          <w:sz w:val="22"/>
          <w:szCs w:val="22"/>
        </w:rPr>
        <w:t xml:space="preserve"> BANCOS/TESORERIA</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Pr>
          <w:rFonts w:asciiTheme="minorHAnsi" w:hAnsiTheme="minorHAnsi"/>
          <w:sz w:val="22"/>
          <w:szCs w:val="22"/>
        </w:rPr>
        <w:t xml:space="preserve">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este rubro  lo integran los saldos de</w:t>
      </w:r>
      <w:r>
        <w:rPr>
          <w:rFonts w:asciiTheme="minorHAnsi" w:hAnsiTheme="minorHAnsi"/>
          <w:sz w:val="22"/>
          <w:szCs w:val="22"/>
        </w:rPr>
        <w:t xml:space="preserve"> efectivo propiedad de la Entidad depositados en </w:t>
      </w:r>
      <w:r w:rsidRPr="00FB74D8">
        <w:rPr>
          <w:rFonts w:asciiTheme="minorHAnsi" w:hAnsiTheme="minorHAnsi"/>
          <w:sz w:val="22"/>
          <w:szCs w:val="22"/>
        </w:rPr>
        <w:t xml:space="preserve"> diversas</w:t>
      </w:r>
      <w:r>
        <w:rPr>
          <w:rFonts w:asciiTheme="minorHAnsi" w:hAnsiTheme="minorHAnsi"/>
          <w:sz w:val="22"/>
          <w:szCs w:val="22"/>
        </w:rPr>
        <w:t xml:space="preserve"> cuentas de cheques, </w:t>
      </w:r>
      <w:r w:rsidRPr="00FB74D8">
        <w:rPr>
          <w:rFonts w:asciiTheme="minorHAnsi" w:hAnsiTheme="minorHAnsi"/>
          <w:sz w:val="22"/>
          <w:szCs w:val="22"/>
        </w:rPr>
        <w:t xml:space="preserve"> derivados de los ingresos propios</w:t>
      </w:r>
      <w:r>
        <w:rPr>
          <w:rFonts w:asciiTheme="minorHAnsi" w:hAnsiTheme="minorHAnsi"/>
          <w:sz w:val="22"/>
          <w:szCs w:val="22"/>
        </w:rPr>
        <w:t xml:space="preserve"> e Ingresos por Convenios y Aportaciones  Federales</w:t>
      </w:r>
      <w:r w:rsidRPr="00FB74D8">
        <w:rPr>
          <w:rFonts w:asciiTheme="minorHAnsi" w:hAnsiTheme="minorHAnsi"/>
          <w:sz w:val="22"/>
          <w:szCs w:val="22"/>
        </w:rPr>
        <w:t xml:space="preserve">  por un importe de</w:t>
      </w:r>
      <w:r>
        <w:rPr>
          <w:rFonts w:asciiTheme="minorHAnsi" w:hAnsiTheme="minorHAnsi"/>
          <w:sz w:val="22"/>
          <w:szCs w:val="22"/>
        </w:rPr>
        <w:t xml:space="preserve"> $32,811,086.</w:t>
      </w:r>
      <w:r w:rsidRPr="00FB74D8">
        <w:rPr>
          <w:rFonts w:asciiTheme="minorHAnsi" w:hAnsiTheme="minorHAnsi"/>
          <w:sz w:val="22"/>
          <w:szCs w:val="22"/>
        </w:rPr>
        <w:t xml:space="preserve">   </w:t>
      </w:r>
      <w:r>
        <w:rPr>
          <w:rFonts w:asciiTheme="minorHAnsi" w:hAnsiTheme="minorHAnsi"/>
          <w:sz w:val="22"/>
          <w:szCs w:val="22"/>
        </w:rPr>
        <w:t xml:space="preserve"> </w:t>
      </w: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3510"/>
        <w:gridCol w:w="2268"/>
        <w:gridCol w:w="1843"/>
        <w:gridCol w:w="1885"/>
      </w:tblGrid>
      <w:tr w:rsidR="00D87D44" w:rsidRPr="00FB74D8" w:rsidTr="006A3DCA">
        <w:tc>
          <w:tcPr>
            <w:tcW w:w="3510" w:type="dxa"/>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Fondos propios</w:t>
            </w:r>
          </w:p>
        </w:tc>
        <w:tc>
          <w:tcPr>
            <w:tcW w:w="2268" w:type="dxa"/>
          </w:tcPr>
          <w:p w:rsidR="00D87D44" w:rsidRPr="00FB74D8" w:rsidRDefault="00D87D44" w:rsidP="006A3DCA">
            <w:pPr>
              <w:pStyle w:val="Textopredeterminado"/>
              <w:jc w:val="both"/>
              <w:rPr>
                <w:rFonts w:asciiTheme="minorHAnsi" w:hAnsiTheme="minorHAnsi"/>
                <w:sz w:val="22"/>
                <w:szCs w:val="22"/>
              </w:rPr>
            </w:pPr>
          </w:p>
        </w:tc>
        <w:tc>
          <w:tcPr>
            <w:tcW w:w="1843" w:type="dxa"/>
          </w:tcPr>
          <w:p w:rsidR="00D87D44" w:rsidRPr="00FB74D8" w:rsidRDefault="00D87D44" w:rsidP="006A3DCA">
            <w:pPr>
              <w:pStyle w:val="Textopredeterminado"/>
              <w:jc w:val="both"/>
              <w:rPr>
                <w:rFonts w:asciiTheme="minorHAnsi" w:hAnsiTheme="minorHAnsi"/>
                <w:sz w:val="22"/>
                <w:szCs w:val="22"/>
              </w:rPr>
            </w:pPr>
          </w:p>
        </w:tc>
        <w:tc>
          <w:tcPr>
            <w:tcW w:w="1885"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b/>
                <w:sz w:val="22"/>
                <w:szCs w:val="22"/>
                <w:u w:val="single"/>
              </w:rPr>
              <w:t>Septiembre 30</w:t>
            </w:r>
            <w:r w:rsidRPr="00FB74D8">
              <w:rPr>
                <w:rFonts w:asciiTheme="minorHAnsi" w:hAnsiTheme="minorHAnsi"/>
                <w:b/>
                <w:sz w:val="22"/>
                <w:szCs w:val="22"/>
                <w:u w:val="single"/>
              </w:rPr>
              <w:t>,</w:t>
            </w:r>
            <w:r>
              <w:rPr>
                <w:rFonts w:asciiTheme="minorHAnsi" w:hAnsiTheme="minorHAnsi"/>
                <w:b/>
                <w:sz w:val="22"/>
                <w:szCs w:val="22"/>
                <w:u w:val="single"/>
              </w:rPr>
              <w:t>2018</w:t>
            </w:r>
          </w:p>
        </w:tc>
      </w:tr>
      <w:tr w:rsidR="00D87D44" w:rsidRPr="00FB74D8" w:rsidTr="006A3DCA">
        <w:tc>
          <w:tcPr>
            <w:tcW w:w="3510" w:type="dxa"/>
          </w:tcPr>
          <w:p w:rsidR="00D87D44"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Banamex</w:t>
            </w:r>
          </w:p>
          <w:p w:rsidR="00D87D44" w:rsidRPr="00FB74D8" w:rsidRDefault="00D87D44" w:rsidP="006A3DCA">
            <w:pPr>
              <w:pStyle w:val="Textopredeterminado"/>
              <w:jc w:val="both"/>
              <w:rPr>
                <w:rFonts w:asciiTheme="minorHAnsi" w:hAnsiTheme="minorHAnsi"/>
                <w:sz w:val="22"/>
                <w:szCs w:val="22"/>
              </w:rPr>
            </w:pPr>
          </w:p>
        </w:tc>
        <w:tc>
          <w:tcPr>
            <w:tcW w:w="2268"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2</w:t>
            </w:r>
            <w:r w:rsidRPr="00FB74D8">
              <w:rPr>
                <w:rFonts w:asciiTheme="minorHAnsi" w:hAnsiTheme="minorHAnsi"/>
                <w:sz w:val="22"/>
                <w:szCs w:val="22"/>
              </w:rPr>
              <w:t xml:space="preserve">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C6844" w:rsidRDefault="00D87D44" w:rsidP="006A3DCA">
            <w:pPr>
              <w:jc w:val="right"/>
              <w:rPr>
                <w:rFonts w:ascii="Calibri" w:hAnsi="Calibri"/>
                <w:color w:val="000000"/>
              </w:rPr>
            </w:pPr>
            <w:r>
              <w:rPr>
                <w:rFonts w:ascii="Calibri" w:hAnsi="Calibri"/>
                <w:color w:val="000000"/>
              </w:rPr>
              <w:t>720</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7</w:t>
            </w:r>
            <w:r w:rsidRPr="00FB74D8">
              <w:rPr>
                <w:rFonts w:asciiTheme="minorHAnsi" w:hAnsiTheme="minorHAnsi"/>
                <w:sz w:val="22"/>
                <w:szCs w:val="22"/>
              </w:rPr>
              <w:t xml:space="preserve">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C6844" w:rsidRDefault="00D87D44" w:rsidP="006A3DCA">
            <w:pPr>
              <w:jc w:val="right"/>
              <w:rPr>
                <w:rFonts w:ascii="Calibri" w:hAnsi="Calibri"/>
                <w:color w:val="000000"/>
              </w:rPr>
            </w:pPr>
            <w:r>
              <w:rPr>
                <w:rFonts w:ascii="Calibri" w:hAnsi="Calibri"/>
                <w:color w:val="000000"/>
              </w:rPr>
              <w:t>1,923,072</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268"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1 cta de</w:t>
            </w:r>
            <w:r w:rsidRPr="00FB74D8">
              <w:rPr>
                <w:rFonts w:asciiTheme="minorHAnsi" w:hAnsiTheme="minorHAnsi"/>
                <w:sz w:val="22"/>
                <w:szCs w:val="22"/>
              </w:rPr>
              <w:t xml:space="preserve">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C6844" w:rsidRDefault="00D87D44" w:rsidP="006A3DCA">
            <w:pPr>
              <w:jc w:val="right"/>
              <w:rPr>
                <w:rFonts w:ascii="Calibri" w:hAnsi="Calibri"/>
                <w:color w:val="000000"/>
                <w:sz w:val="22"/>
                <w:szCs w:val="22"/>
              </w:rPr>
            </w:pPr>
            <w:r>
              <w:rPr>
                <w:rFonts w:ascii="Calibri" w:hAnsi="Calibri"/>
                <w:color w:val="000000"/>
                <w:sz w:val="22"/>
                <w:szCs w:val="22"/>
              </w:rPr>
              <w:t>0</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Bansi, S. A. de C.V. </w:t>
            </w:r>
          </w:p>
        </w:tc>
        <w:tc>
          <w:tcPr>
            <w:tcW w:w="2268"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1 cta de cheque</w:t>
            </w:r>
            <w:r>
              <w:rPr>
                <w:rFonts w:asciiTheme="minorHAnsi" w:hAnsiTheme="minorHAnsi"/>
                <w:sz w:val="22"/>
                <w:szCs w:val="22"/>
              </w:rPr>
              <w:t>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C6844" w:rsidRDefault="00D87D44" w:rsidP="006A3DCA">
            <w:pPr>
              <w:jc w:val="right"/>
              <w:rPr>
                <w:rFonts w:ascii="Calibri" w:hAnsi="Calibri"/>
                <w:color w:val="000000"/>
              </w:rPr>
            </w:pPr>
            <w:r>
              <w:rPr>
                <w:rFonts w:ascii="Calibri" w:hAnsi="Calibri"/>
                <w:color w:val="000000"/>
              </w:rPr>
              <w:t>1510</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Inbursa</w:t>
            </w:r>
          </w:p>
        </w:tc>
        <w:tc>
          <w:tcPr>
            <w:tcW w:w="2268"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C6844" w:rsidRDefault="00D87D44" w:rsidP="006A3DCA">
            <w:pPr>
              <w:jc w:val="right"/>
              <w:rPr>
                <w:rFonts w:ascii="Calibri" w:hAnsi="Calibri"/>
                <w:color w:val="000000"/>
              </w:rPr>
            </w:pPr>
            <w:r>
              <w:rPr>
                <w:rFonts w:ascii="Calibri" w:hAnsi="Calibri"/>
                <w:color w:val="000000"/>
              </w:rPr>
              <w:t>630</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6</w:t>
            </w:r>
            <w:r w:rsidRPr="00FB74D8">
              <w:rPr>
                <w:rFonts w:asciiTheme="minorHAnsi" w:hAnsiTheme="minorHAnsi"/>
                <w:sz w:val="22"/>
                <w:szCs w:val="22"/>
              </w:rPr>
              <w:t xml:space="preserve">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C6844" w:rsidRDefault="00D87D44" w:rsidP="006A3DCA">
            <w:pPr>
              <w:jc w:val="right"/>
              <w:rPr>
                <w:rFonts w:ascii="Calibri" w:hAnsi="Calibri"/>
                <w:color w:val="000000"/>
              </w:rPr>
            </w:pPr>
            <w:r>
              <w:rPr>
                <w:rFonts w:ascii="Calibri" w:hAnsi="Calibri"/>
                <w:color w:val="000000"/>
              </w:rPr>
              <w:t>1,436,343</w:t>
            </w:r>
          </w:p>
        </w:tc>
      </w:tr>
      <w:tr w:rsidR="00D87D44" w:rsidRPr="00FB74D8" w:rsidTr="006A3DCA">
        <w:tc>
          <w:tcPr>
            <w:tcW w:w="3510" w:type="dxa"/>
          </w:tcPr>
          <w:p w:rsidR="00D87D44" w:rsidRPr="009C6844" w:rsidRDefault="00D87D44" w:rsidP="006A3DCA">
            <w:pPr>
              <w:pStyle w:val="Textopredeterminado"/>
              <w:jc w:val="both"/>
              <w:rPr>
                <w:rFonts w:asciiTheme="minorHAnsi" w:hAnsiTheme="minorHAnsi"/>
                <w:sz w:val="22"/>
                <w:szCs w:val="22"/>
              </w:rPr>
            </w:pPr>
            <w:r w:rsidRPr="009C6844">
              <w:rPr>
                <w:rFonts w:asciiTheme="minorHAnsi" w:hAnsiTheme="minorHAnsi"/>
                <w:sz w:val="22"/>
                <w:szCs w:val="22"/>
              </w:rPr>
              <w:t>Interacciones, S. A.</w:t>
            </w:r>
          </w:p>
        </w:tc>
        <w:tc>
          <w:tcPr>
            <w:tcW w:w="2268" w:type="dxa"/>
          </w:tcPr>
          <w:p w:rsidR="00D87D44" w:rsidRPr="009C6844" w:rsidRDefault="00D87D44" w:rsidP="006A3DCA">
            <w:pPr>
              <w:pStyle w:val="Textopredeterminado"/>
              <w:jc w:val="both"/>
              <w:rPr>
                <w:rFonts w:asciiTheme="minorHAnsi" w:hAnsiTheme="minorHAnsi"/>
                <w:sz w:val="22"/>
                <w:szCs w:val="22"/>
              </w:rPr>
            </w:pPr>
            <w:r w:rsidRPr="009C6844">
              <w:rPr>
                <w:rFonts w:asciiTheme="minorHAnsi" w:hAnsiTheme="minorHAnsi"/>
                <w:sz w:val="22"/>
                <w:szCs w:val="22"/>
              </w:rPr>
              <w:t>1 cta de cheques</w:t>
            </w:r>
          </w:p>
        </w:tc>
        <w:tc>
          <w:tcPr>
            <w:tcW w:w="1843" w:type="dxa"/>
          </w:tcPr>
          <w:p w:rsidR="00D87D44" w:rsidRPr="00FB74D8" w:rsidRDefault="00D87D44" w:rsidP="006A3DCA">
            <w:pPr>
              <w:pStyle w:val="Textopredeterminado"/>
              <w:jc w:val="right"/>
              <w:rPr>
                <w:rFonts w:asciiTheme="minorHAnsi" w:hAnsiTheme="minorHAnsi"/>
                <w:b/>
                <w:sz w:val="22"/>
                <w:szCs w:val="22"/>
              </w:rPr>
            </w:pPr>
          </w:p>
        </w:tc>
        <w:tc>
          <w:tcPr>
            <w:tcW w:w="1885" w:type="dxa"/>
          </w:tcPr>
          <w:p w:rsidR="00D87D44" w:rsidRPr="009C6844" w:rsidRDefault="00D87D44" w:rsidP="006A3DCA">
            <w:pPr>
              <w:jc w:val="right"/>
              <w:rPr>
                <w:rFonts w:ascii="Calibri" w:hAnsi="Calibri"/>
                <w:color w:val="000000"/>
              </w:rPr>
            </w:pPr>
            <w:r>
              <w:rPr>
                <w:rFonts w:ascii="Calibri" w:hAnsi="Calibri"/>
                <w:color w:val="000000"/>
              </w:rPr>
              <w:t>0</w:t>
            </w:r>
          </w:p>
        </w:tc>
      </w:tr>
      <w:tr w:rsidR="00D87D44" w:rsidRPr="00FB74D8" w:rsidTr="006A3DCA">
        <w:tc>
          <w:tcPr>
            <w:tcW w:w="3510" w:type="dxa"/>
            <w:shd w:val="clear" w:color="auto" w:fill="D9D9D9" w:themeFill="background1" w:themeFillShade="D9"/>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Total Recursos Propios</w:t>
            </w:r>
          </w:p>
        </w:tc>
        <w:tc>
          <w:tcPr>
            <w:tcW w:w="2268" w:type="dxa"/>
            <w:shd w:val="clear" w:color="auto" w:fill="D9D9D9" w:themeFill="background1" w:themeFillShade="D9"/>
          </w:tcPr>
          <w:p w:rsidR="00D87D44" w:rsidRPr="00FB74D8" w:rsidRDefault="00D87D44" w:rsidP="006A3DCA">
            <w:pPr>
              <w:pStyle w:val="Textopredeterminado"/>
              <w:jc w:val="both"/>
              <w:rPr>
                <w:rFonts w:asciiTheme="minorHAnsi" w:hAnsiTheme="minorHAnsi"/>
                <w:b/>
                <w:sz w:val="22"/>
                <w:szCs w:val="22"/>
              </w:rPr>
            </w:pPr>
          </w:p>
        </w:tc>
        <w:tc>
          <w:tcPr>
            <w:tcW w:w="1843" w:type="dxa"/>
            <w:shd w:val="clear" w:color="auto" w:fill="D9D9D9" w:themeFill="background1" w:themeFillShade="D9"/>
          </w:tcPr>
          <w:p w:rsidR="00D87D44" w:rsidRPr="00FB74D8" w:rsidRDefault="00D87D44" w:rsidP="006A3DCA">
            <w:pPr>
              <w:pStyle w:val="Textopredeterminado"/>
              <w:jc w:val="right"/>
              <w:rPr>
                <w:rFonts w:asciiTheme="minorHAnsi" w:hAnsiTheme="minorHAnsi"/>
                <w:b/>
                <w:sz w:val="22"/>
                <w:szCs w:val="22"/>
              </w:rPr>
            </w:pPr>
          </w:p>
        </w:tc>
        <w:tc>
          <w:tcPr>
            <w:tcW w:w="1885" w:type="dxa"/>
            <w:shd w:val="clear" w:color="auto" w:fill="D9D9D9" w:themeFill="background1" w:themeFillShade="D9"/>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3,362,276</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Banbajio</w:t>
            </w:r>
          </w:p>
        </w:tc>
        <w:tc>
          <w:tcPr>
            <w:tcW w:w="2268"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2</w:t>
            </w:r>
            <w:r w:rsidRPr="00FB74D8">
              <w:rPr>
                <w:rFonts w:asciiTheme="minorHAnsi" w:hAnsiTheme="minorHAnsi"/>
                <w:sz w:val="22"/>
                <w:szCs w:val="22"/>
              </w:rPr>
              <w:t xml:space="preserve">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A25F9" w:rsidRDefault="00D87D44" w:rsidP="006A3DCA">
            <w:pPr>
              <w:jc w:val="right"/>
              <w:rPr>
                <w:rFonts w:ascii="Calibri" w:hAnsi="Calibri"/>
                <w:color w:val="000000"/>
                <w:sz w:val="22"/>
                <w:szCs w:val="22"/>
              </w:rPr>
            </w:pPr>
            <w:r>
              <w:rPr>
                <w:rFonts w:ascii="Calibri" w:hAnsi="Calibri"/>
                <w:color w:val="000000"/>
                <w:sz w:val="22"/>
                <w:szCs w:val="22"/>
              </w:rPr>
              <w:t>0</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24</w:t>
            </w:r>
            <w:r w:rsidRPr="00FB74D8">
              <w:rPr>
                <w:rFonts w:asciiTheme="minorHAnsi" w:hAnsiTheme="minorHAnsi"/>
                <w:sz w:val="22"/>
                <w:szCs w:val="22"/>
              </w:rPr>
              <w:t xml:space="preserve">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A25F9" w:rsidRDefault="00D87D44" w:rsidP="006A3DCA">
            <w:pPr>
              <w:jc w:val="right"/>
              <w:rPr>
                <w:rFonts w:ascii="Calibri" w:hAnsi="Calibri"/>
                <w:color w:val="000000"/>
                <w:sz w:val="22"/>
                <w:szCs w:val="22"/>
              </w:rPr>
            </w:pPr>
            <w:r>
              <w:rPr>
                <w:rFonts w:ascii="Calibri" w:hAnsi="Calibri"/>
                <w:color w:val="000000"/>
                <w:sz w:val="22"/>
                <w:szCs w:val="22"/>
              </w:rPr>
              <w:t>14,685,947</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268"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5</w:t>
            </w:r>
            <w:r w:rsidRPr="00FB74D8">
              <w:rPr>
                <w:rFonts w:asciiTheme="minorHAnsi" w:hAnsiTheme="minorHAnsi"/>
                <w:sz w:val="22"/>
                <w:szCs w:val="22"/>
              </w:rPr>
              <w:t xml:space="preserve">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A25F9" w:rsidRDefault="00D87D44" w:rsidP="006A3DCA">
            <w:pPr>
              <w:jc w:val="right"/>
              <w:rPr>
                <w:rFonts w:ascii="Calibri" w:hAnsi="Calibri"/>
                <w:color w:val="000000"/>
                <w:sz w:val="22"/>
                <w:szCs w:val="22"/>
              </w:rPr>
            </w:pPr>
            <w:r>
              <w:rPr>
                <w:rFonts w:ascii="Calibri" w:hAnsi="Calibri"/>
                <w:color w:val="000000"/>
                <w:sz w:val="22"/>
                <w:szCs w:val="22"/>
              </w:rPr>
              <w:t>1,122,050</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HSBC</w:t>
            </w:r>
          </w:p>
        </w:tc>
        <w:tc>
          <w:tcPr>
            <w:tcW w:w="2268"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A25F9" w:rsidRDefault="00D87D44" w:rsidP="006A3DCA">
            <w:pPr>
              <w:jc w:val="right"/>
              <w:rPr>
                <w:rFonts w:ascii="Calibri" w:hAnsi="Calibri"/>
                <w:color w:val="000000"/>
                <w:sz w:val="22"/>
                <w:szCs w:val="22"/>
              </w:rPr>
            </w:pPr>
            <w:r>
              <w:rPr>
                <w:rFonts w:ascii="Calibri" w:hAnsi="Calibri"/>
                <w:color w:val="000000"/>
                <w:sz w:val="22"/>
                <w:szCs w:val="22"/>
              </w:rPr>
              <w:t>3,372,016</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Santander</w:t>
            </w:r>
          </w:p>
        </w:tc>
        <w:tc>
          <w:tcPr>
            <w:tcW w:w="2268"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6</w:t>
            </w:r>
            <w:r w:rsidRPr="00FB74D8">
              <w:rPr>
                <w:rFonts w:asciiTheme="minorHAnsi" w:hAnsiTheme="minorHAnsi"/>
                <w:sz w:val="22"/>
                <w:szCs w:val="22"/>
              </w:rPr>
              <w:t xml:space="preserve">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A25F9" w:rsidRDefault="00D87D44" w:rsidP="006A3DCA">
            <w:pPr>
              <w:jc w:val="right"/>
              <w:rPr>
                <w:rFonts w:ascii="Calibri" w:hAnsi="Calibri"/>
                <w:color w:val="000000"/>
                <w:sz w:val="22"/>
                <w:szCs w:val="22"/>
              </w:rPr>
            </w:pPr>
            <w:r>
              <w:rPr>
                <w:rFonts w:ascii="Calibri" w:hAnsi="Calibri"/>
                <w:color w:val="000000"/>
                <w:sz w:val="22"/>
                <w:szCs w:val="22"/>
              </w:rPr>
              <w:t>802,001</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11</w:t>
            </w:r>
            <w:r w:rsidRPr="00FB74D8">
              <w:rPr>
                <w:rFonts w:asciiTheme="minorHAnsi" w:hAnsiTheme="minorHAnsi"/>
                <w:sz w:val="22"/>
                <w:szCs w:val="22"/>
              </w:rPr>
              <w:t xml:space="preserve"> ctas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Pr="009A25F9" w:rsidRDefault="00D87D44" w:rsidP="006A3DCA">
            <w:pPr>
              <w:jc w:val="right"/>
              <w:rPr>
                <w:rFonts w:ascii="Calibri" w:hAnsi="Calibri"/>
                <w:color w:val="000000"/>
                <w:sz w:val="22"/>
                <w:szCs w:val="22"/>
              </w:rPr>
            </w:pPr>
            <w:r>
              <w:rPr>
                <w:rFonts w:ascii="Calibri" w:hAnsi="Calibri"/>
                <w:color w:val="000000"/>
                <w:sz w:val="22"/>
                <w:szCs w:val="22"/>
              </w:rPr>
              <w:t>1,191,952</w:t>
            </w:r>
          </w:p>
        </w:tc>
      </w:tr>
      <w:tr w:rsidR="00D87D44" w:rsidRPr="00FB74D8" w:rsidTr="006A3DCA">
        <w:tc>
          <w:tcPr>
            <w:tcW w:w="3510"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Interacciones, S. A.</w:t>
            </w:r>
          </w:p>
        </w:tc>
        <w:tc>
          <w:tcPr>
            <w:tcW w:w="2268" w:type="dxa"/>
          </w:tcPr>
          <w:p w:rsidR="00D87D44" w:rsidRDefault="00D87D44" w:rsidP="006A3DCA">
            <w:pPr>
              <w:pStyle w:val="Textopredeterminado"/>
              <w:jc w:val="both"/>
              <w:rPr>
                <w:rFonts w:asciiTheme="minorHAnsi" w:hAnsiTheme="minorHAnsi"/>
                <w:sz w:val="22"/>
                <w:szCs w:val="22"/>
              </w:rPr>
            </w:pPr>
            <w:r>
              <w:rPr>
                <w:rFonts w:asciiTheme="minorHAnsi" w:hAnsiTheme="minorHAnsi"/>
                <w:sz w:val="22"/>
                <w:szCs w:val="22"/>
              </w:rPr>
              <w:t>1 cta de cheques</w:t>
            </w:r>
          </w:p>
        </w:tc>
        <w:tc>
          <w:tcPr>
            <w:tcW w:w="1843" w:type="dxa"/>
          </w:tcPr>
          <w:p w:rsidR="00D87D44" w:rsidRPr="00FB74D8" w:rsidRDefault="00D87D44" w:rsidP="006A3DCA">
            <w:pPr>
              <w:pStyle w:val="Textopredeterminado"/>
              <w:jc w:val="right"/>
              <w:rPr>
                <w:rFonts w:asciiTheme="minorHAnsi" w:hAnsiTheme="minorHAnsi"/>
                <w:sz w:val="22"/>
                <w:szCs w:val="22"/>
              </w:rPr>
            </w:pPr>
          </w:p>
        </w:tc>
        <w:tc>
          <w:tcPr>
            <w:tcW w:w="1885" w:type="dxa"/>
          </w:tcPr>
          <w:p w:rsidR="00D87D44" w:rsidRDefault="00D87D44" w:rsidP="006A3DCA">
            <w:pPr>
              <w:jc w:val="right"/>
              <w:rPr>
                <w:rFonts w:ascii="Calibri" w:hAnsi="Calibri"/>
                <w:color w:val="000000"/>
                <w:sz w:val="22"/>
                <w:szCs w:val="22"/>
              </w:rPr>
            </w:pPr>
            <w:r>
              <w:rPr>
                <w:rFonts w:ascii="Calibri" w:hAnsi="Calibri"/>
                <w:color w:val="000000"/>
                <w:sz w:val="22"/>
                <w:szCs w:val="22"/>
              </w:rPr>
              <w:t>8,274,845</w:t>
            </w:r>
          </w:p>
        </w:tc>
      </w:tr>
      <w:tr w:rsidR="00D87D44" w:rsidRPr="00FB74D8" w:rsidTr="006A3DCA">
        <w:tc>
          <w:tcPr>
            <w:tcW w:w="3510" w:type="dxa"/>
            <w:shd w:val="clear" w:color="auto" w:fill="D9D9D9" w:themeFill="background1" w:themeFillShade="D9"/>
          </w:tcPr>
          <w:p w:rsidR="00D87D44" w:rsidRPr="00FB74D8" w:rsidRDefault="00D87D44" w:rsidP="006A3DCA">
            <w:pPr>
              <w:pStyle w:val="Textopredeterminado"/>
              <w:jc w:val="both"/>
              <w:rPr>
                <w:rFonts w:asciiTheme="minorHAnsi" w:hAnsiTheme="minorHAnsi"/>
                <w:b/>
                <w:sz w:val="22"/>
                <w:szCs w:val="22"/>
              </w:rPr>
            </w:pPr>
            <w:r>
              <w:rPr>
                <w:rFonts w:asciiTheme="minorHAnsi" w:hAnsiTheme="minorHAnsi"/>
                <w:b/>
                <w:sz w:val="22"/>
                <w:szCs w:val="22"/>
              </w:rPr>
              <w:t xml:space="preserve">Total de Fondos Federales </w:t>
            </w:r>
          </w:p>
        </w:tc>
        <w:tc>
          <w:tcPr>
            <w:tcW w:w="2268" w:type="dxa"/>
            <w:shd w:val="clear" w:color="auto" w:fill="D9D9D9" w:themeFill="background1" w:themeFillShade="D9"/>
          </w:tcPr>
          <w:p w:rsidR="00D87D44" w:rsidRPr="00FB74D8" w:rsidRDefault="00D87D44" w:rsidP="006A3DCA">
            <w:pPr>
              <w:pStyle w:val="Textopredeterminado"/>
              <w:jc w:val="both"/>
              <w:rPr>
                <w:rFonts w:asciiTheme="minorHAnsi" w:hAnsiTheme="minorHAnsi"/>
                <w:b/>
                <w:sz w:val="22"/>
                <w:szCs w:val="22"/>
              </w:rPr>
            </w:pPr>
          </w:p>
        </w:tc>
        <w:tc>
          <w:tcPr>
            <w:tcW w:w="1843" w:type="dxa"/>
            <w:shd w:val="clear" w:color="auto" w:fill="D9D9D9" w:themeFill="background1" w:themeFillShade="D9"/>
          </w:tcPr>
          <w:p w:rsidR="00D87D44" w:rsidRPr="00FB74D8" w:rsidRDefault="00D87D44" w:rsidP="006A3DCA">
            <w:pPr>
              <w:pStyle w:val="Textopredeterminado"/>
              <w:jc w:val="right"/>
              <w:rPr>
                <w:rFonts w:asciiTheme="minorHAnsi" w:hAnsiTheme="minorHAnsi"/>
                <w:b/>
                <w:sz w:val="22"/>
                <w:szCs w:val="22"/>
              </w:rPr>
            </w:pPr>
          </w:p>
        </w:tc>
        <w:tc>
          <w:tcPr>
            <w:tcW w:w="1885" w:type="dxa"/>
            <w:shd w:val="clear" w:color="auto" w:fill="D9D9D9" w:themeFill="background1" w:themeFillShade="D9"/>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29,448,810</w:t>
            </w:r>
          </w:p>
        </w:tc>
      </w:tr>
      <w:tr w:rsidR="00D87D44" w:rsidRPr="00FB74D8" w:rsidTr="006A3DCA">
        <w:tc>
          <w:tcPr>
            <w:tcW w:w="3510" w:type="dxa"/>
            <w:shd w:val="clear" w:color="auto" w:fill="D9D9D9" w:themeFill="background1" w:themeFillShade="D9"/>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Total</w:t>
            </w:r>
            <w:r>
              <w:rPr>
                <w:rFonts w:asciiTheme="minorHAnsi" w:hAnsiTheme="minorHAnsi"/>
                <w:b/>
                <w:sz w:val="22"/>
                <w:szCs w:val="22"/>
              </w:rPr>
              <w:t xml:space="preserve"> Bancos/Tesorería</w:t>
            </w:r>
          </w:p>
        </w:tc>
        <w:tc>
          <w:tcPr>
            <w:tcW w:w="2268" w:type="dxa"/>
            <w:shd w:val="clear" w:color="auto" w:fill="D9D9D9" w:themeFill="background1" w:themeFillShade="D9"/>
          </w:tcPr>
          <w:p w:rsidR="00D87D44" w:rsidRPr="00FB74D8" w:rsidRDefault="00D87D44" w:rsidP="006A3DCA">
            <w:pPr>
              <w:pStyle w:val="Textopredeterminado"/>
              <w:jc w:val="both"/>
              <w:rPr>
                <w:rFonts w:asciiTheme="minorHAnsi" w:hAnsiTheme="minorHAnsi"/>
                <w:b/>
                <w:sz w:val="22"/>
                <w:szCs w:val="22"/>
              </w:rPr>
            </w:pPr>
          </w:p>
        </w:tc>
        <w:tc>
          <w:tcPr>
            <w:tcW w:w="1843" w:type="dxa"/>
            <w:shd w:val="clear" w:color="auto" w:fill="D9D9D9" w:themeFill="background1" w:themeFillShade="D9"/>
          </w:tcPr>
          <w:p w:rsidR="00D87D44" w:rsidRPr="00FB74D8" w:rsidRDefault="00D87D44" w:rsidP="006A3DCA">
            <w:pPr>
              <w:pStyle w:val="Textopredeterminado"/>
              <w:jc w:val="both"/>
              <w:rPr>
                <w:rFonts w:asciiTheme="minorHAnsi" w:hAnsiTheme="minorHAnsi"/>
                <w:b/>
                <w:sz w:val="22"/>
                <w:szCs w:val="22"/>
              </w:rPr>
            </w:pPr>
          </w:p>
        </w:tc>
        <w:tc>
          <w:tcPr>
            <w:tcW w:w="1885" w:type="dxa"/>
            <w:shd w:val="clear" w:color="auto" w:fill="D9D9D9" w:themeFill="background1" w:themeFillShade="D9"/>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$ 32,811,086</w:t>
            </w:r>
            <w:r w:rsidRPr="00FB74D8">
              <w:rPr>
                <w:rFonts w:asciiTheme="minorHAnsi" w:hAnsiTheme="minorHAnsi"/>
                <w:b/>
                <w:sz w:val="22"/>
                <w:szCs w:val="22"/>
              </w:rPr>
              <w:t xml:space="preserve"> </w:t>
            </w:r>
          </w:p>
        </w:tc>
      </w:tr>
    </w:tbl>
    <w:p w:rsidR="00D87D44" w:rsidRPr="00FB74D8" w:rsidRDefault="00D87D44" w:rsidP="00D87D44">
      <w:pPr>
        <w:pStyle w:val="Textopredeterminado"/>
        <w:ind w:firstLine="288"/>
        <w:jc w:val="both"/>
        <w:rPr>
          <w:rFonts w:asciiTheme="minorHAnsi" w:hAnsiTheme="minorHAnsi"/>
          <w:sz w:val="22"/>
          <w:szCs w:val="22"/>
        </w:rPr>
      </w:pPr>
    </w:p>
    <w:p w:rsidR="00D87D44" w:rsidRDefault="00D87D44" w:rsidP="00D87D44">
      <w:pPr>
        <w:pStyle w:val="Textopredeterminado"/>
        <w:ind w:firstLine="288"/>
        <w:jc w:val="both"/>
        <w:rPr>
          <w:rFonts w:asciiTheme="minorHAnsi" w:hAnsiTheme="minorHAnsi"/>
          <w:sz w:val="22"/>
          <w:szCs w:val="22"/>
        </w:rPr>
      </w:pPr>
      <w:r>
        <w:rPr>
          <w:rFonts w:asciiTheme="minorHAnsi" w:hAnsiTheme="minorHAnsi"/>
          <w:sz w:val="22"/>
          <w:szCs w:val="22"/>
        </w:rPr>
        <w:t>Al 30 de Septiembre de 2018 el monto de los Fondos Federales para financiar gastos de Seguridad Pública y Obra Pública derivada de Programas Federales asciende a la cantidad de $ 29,448,810.</w:t>
      </w: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ind w:firstLine="288"/>
        <w:jc w:val="both"/>
        <w:rPr>
          <w:rFonts w:asciiTheme="minorHAnsi" w:hAnsiTheme="minorHAnsi"/>
          <w:sz w:val="22"/>
          <w:szCs w:val="22"/>
        </w:rPr>
      </w:pPr>
      <w:r w:rsidRPr="00FB74D8">
        <w:rPr>
          <w:rFonts w:asciiTheme="minorHAnsi" w:hAnsiTheme="minorHAnsi"/>
          <w:sz w:val="22"/>
          <w:szCs w:val="22"/>
        </w:rPr>
        <w:t xml:space="preserve">Debido a una demanda laboral de un exfuncionario del Municipio de Guaymas Sonora, el Tribunal de lo Contencioso Administrativo en el Estado de Sonora, emitió un laudo ordenando al banco Scotiabank Inverlat, para que de la cuenta de cheques 11202587742 a nombre de Municipio de Guaymas Sonora, se le pagara a dicho funcionario la cantidad de $ 2,237,811.58, lo cual se llevó a cabo el día 26 de Septiembre de 2016, no obstante que dicha cuenta corresponde a fondos federales relacionados con el Programa Ramo 33 Fondo de Aportación para la Infraestructura Social Municipal 2015. A la fecha existe un recurso de revisión de parte del </w:t>
      </w:r>
      <w:r w:rsidRPr="00FB74D8">
        <w:rPr>
          <w:rFonts w:asciiTheme="minorHAnsi" w:hAnsiTheme="minorHAnsi"/>
          <w:sz w:val="22"/>
          <w:szCs w:val="22"/>
        </w:rPr>
        <w:lastRenderedPageBreak/>
        <w:t>Municipio de Guaymas, Sonora, interpuesta bajo expediente No 302/2009-II, para que dichos fondos sean reintegrados al Municipio de Guaymas Sonora, sin que a la fecha de los Estados Financieros dichos fondos hayan sido devueltos al organismo.</w:t>
      </w:r>
    </w:p>
    <w:p w:rsidR="00D87D44" w:rsidRDefault="00D87D44" w:rsidP="00D87D44">
      <w:pPr>
        <w:pStyle w:val="Textopredeterminado"/>
        <w:ind w:firstLine="288"/>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2.-DERECHOS A RECIBIR EFECTIVO Y EQUIVALENTES A CORTO PLAZO:</w:t>
      </w: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Nota 2.1 CUENTAS POR COBRAR A CORTO PLAZO</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Las cuentas por cobrar</w:t>
      </w:r>
      <w:r>
        <w:rPr>
          <w:rFonts w:asciiTheme="minorHAnsi" w:hAnsiTheme="minorHAnsi"/>
          <w:sz w:val="22"/>
          <w:szCs w:val="22"/>
        </w:rPr>
        <w:t xml:space="preserve"> a corto plazo</w:t>
      </w:r>
      <w:r w:rsidRPr="00FB74D8">
        <w:rPr>
          <w:rFonts w:asciiTheme="minorHAnsi" w:hAnsiTheme="minorHAnsi"/>
          <w:sz w:val="22"/>
          <w:szCs w:val="22"/>
        </w:rPr>
        <w:t xml:space="preserve"> están representadas principalmente por los</w:t>
      </w:r>
      <w:r>
        <w:rPr>
          <w:rFonts w:asciiTheme="minorHAnsi" w:hAnsiTheme="minorHAnsi"/>
          <w:sz w:val="22"/>
          <w:szCs w:val="22"/>
        </w:rPr>
        <w:t xml:space="preserve"> derechos de cobro a favor del Municipio de Guaymas, cuyo origen es distinto de las contribuciones, productos y aprovechamientos, que son exigibles a un plazo menor o igual a doce meses, al 30 de Septiembre de 2018 su saldo es de $ 8,505,593.43.</w:t>
      </w:r>
    </w:p>
    <w:p w:rsidR="00D87D44" w:rsidRPr="00FB74D8" w:rsidRDefault="00D87D44" w:rsidP="00D87D44">
      <w:pPr>
        <w:pStyle w:val="Textopredeterminado"/>
        <w:jc w:val="both"/>
        <w:rPr>
          <w:rFonts w:asciiTheme="minorHAnsi" w:hAnsiTheme="minorHAnsi"/>
          <w:b/>
          <w:sz w:val="22"/>
          <w:szCs w:val="22"/>
          <w:u w:val="single"/>
        </w:rPr>
      </w:pP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p>
    <w:tbl>
      <w:tblPr>
        <w:tblStyle w:val="Tablaconcuadrcula"/>
        <w:tblW w:w="0" w:type="auto"/>
        <w:tblLook w:val="04A0" w:firstRow="1" w:lastRow="0" w:firstColumn="1" w:lastColumn="0" w:noHBand="0" w:noVBand="1"/>
      </w:tblPr>
      <w:tblGrid>
        <w:gridCol w:w="6771"/>
        <w:gridCol w:w="2735"/>
      </w:tblGrid>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p>
        </w:tc>
        <w:tc>
          <w:tcPr>
            <w:tcW w:w="2735" w:type="dxa"/>
          </w:tcPr>
          <w:p w:rsidR="00D87D44" w:rsidRPr="00FB74D8" w:rsidRDefault="00D87D44" w:rsidP="006A3DCA">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Pr>
                <w:rFonts w:asciiTheme="minorHAnsi" w:hAnsiTheme="minorHAnsi"/>
                <w:b/>
                <w:sz w:val="22"/>
                <w:szCs w:val="22"/>
              </w:rPr>
              <w:t>Septiembre 30</w:t>
            </w:r>
            <w:r w:rsidRPr="00FB74D8">
              <w:rPr>
                <w:rFonts w:asciiTheme="minorHAnsi" w:hAnsiTheme="minorHAnsi"/>
                <w:b/>
                <w:sz w:val="22"/>
                <w:szCs w:val="22"/>
              </w:rPr>
              <w:t xml:space="preserve">, </w:t>
            </w:r>
            <w:r>
              <w:rPr>
                <w:rFonts w:asciiTheme="minorHAnsi" w:hAnsiTheme="minorHAnsi"/>
                <w:b/>
                <w:sz w:val="22"/>
                <w:szCs w:val="22"/>
              </w:rPr>
              <w:t>2018</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C.M.C.O.P.</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$ 1,098,197</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Comité de carnaval Guaymas</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 xml:space="preserve">1,340,493 </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Instituto de festividades</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2,968,679</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3,098,224</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p>
        </w:tc>
        <w:tc>
          <w:tcPr>
            <w:tcW w:w="2735" w:type="dxa"/>
          </w:tcPr>
          <w:p w:rsidR="00D87D44" w:rsidRPr="00FB74D8" w:rsidRDefault="00D87D44" w:rsidP="006A3DCA">
            <w:pPr>
              <w:pStyle w:val="Textopredeterminado"/>
              <w:jc w:val="right"/>
              <w:rPr>
                <w:rFonts w:asciiTheme="minorHAnsi" w:hAnsiTheme="minorHAnsi"/>
                <w:sz w:val="22"/>
                <w:szCs w:val="22"/>
              </w:rPr>
            </w:pP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$8,505,593</w:t>
            </w:r>
          </w:p>
        </w:tc>
      </w:tr>
    </w:tbl>
    <w:p w:rsidR="00D87D44" w:rsidRPr="00FB74D8" w:rsidRDefault="00D87D44" w:rsidP="00D87D44">
      <w:pPr>
        <w:pStyle w:val="Textopredeterminado"/>
        <w:jc w:val="both"/>
        <w:rPr>
          <w:rFonts w:asciiTheme="minorHAnsi" w:hAnsiTheme="minorHAnsi"/>
          <w:sz w:val="22"/>
          <w:szCs w:val="22"/>
        </w:rPr>
      </w:pPr>
    </w:p>
    <w:p w:rsidR="00D87D44" w:rsidRPr="002201EC" w:rsidRDefault="00D87D44" w:rsidP="00D87D44">
      <w:pPr>
        <w:pStyle w:val="Textopredeterminado"/>
        <w:jc w:val="both"/>
        <w:rPr>
          <w:rFonts w:asciiTheme="minorHAnsi" w:hAnsiTheme="minorHAnsi"/>
          <w:sz w:val="22"/>
          <w:szCs w:val="22"/>
        </w:rPr>
      </w:pPr>
      <w:r w:rsidRPr="002201EC">
        <w:rPr>
          <w:rFonts w:asciiTheme="minorHAnsi" w:hAnsiTheme="minorHAnsi"/>
          <w:sz w:val="22"/>
          <w:szCs w:val="22"/>
        </w:rPr>
        <w:t>Estas cuentas por cobrar proceden de trienios anteriores a la presente administración, por lo que se está llevando a cabo una depuración de las mismas, para efectos de mostrar saldos reales.</w:t>
      </w: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Pr="00FF5077" w:rsidRDefault="00D87D44" w:rsidP="00D87D44">
      <w:pPr>
        <w:pStyle w:val="Textopredeterminado"/>
        <w:jc w:val="both"/>
        <w:rPr>
          <w:rFonts w:asciiTheme="minorHAnsi" w:hAnsiTheme="minorHAnsi"/>
          <w:b/>
          <w:sz w:val="22"/>
          <w:szCs w:val="22"/>
        </w:rPr>
      </w:pPr>
      <w:r w:rsidRPr="00FF5077">
        <w:rPr>
          <w:rFonts w:asciiTheme="minorHAnsi" w:hAnsiTheme="minorHAnsi"/>
          <w:b/>
          <w:sz w:val="22"/>
          <w:szCs w:val="22"/>
        </w:rPr>
        <w:t xml:space="preserve">Nota 2.2 DEUDORES DIVERSOS POR COBRAR A </w:t>
      </w:r>
      <w:r>
        <w:rPr>
          <w:rFonts w:asciiTheme="minorHAnsi" w:hAnsiTheme="minorHAnsi"/>
          <w:b/>
          <w:sz w:val="22"/>
          <w:szCs w:val="22"/>
        </w:rPr>
        <w:t xml:space="preserve"> CORTO </w:t>
      </w:r>
      <w:r w:rsidRPr="00FF5077">
        <w:rPr>
          <w:rFonts w:asciiTheme="minorHAnsi" w:hAnsiTheme="minorHAnsi"/>
          <w:b/>
          <w:sz w:val="22"/>
          <w:szCs w:val="22"/>
        </w:rPr>
        <w:t>PLAZO</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Pr>
          <w:rFonts w:asciiTheme="minorHAnsi" w:hAnsiTheme="minorHAnsi"/>
          <w:sz w:val="22"/>
          <w:szCs w:val="22"/>
        </w:rPr>
        <w:t>Representa el monto de los derechos de cobro a favor del ente público cuyo origen proviene del otorgamiento de gastos por comprobar, entre otros.</w:t>
      </w:r>
    </w:p>
    <w:p w:rsidR="00D87D44"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p>
        </w:tc>
        <w:tc>
          <w:tcPr>
            <w:tcW w:w="2735" w:type="dxa"/>
          </w:tcPr>
          <w:p w:rsidR="00D87D44" w:rsidRPr="00FB74D8" w:rsidRDefault="00D87D44" w:rsidP="006A3DCA">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Pr>
                <w:rFonts w:asciiTheme="minorHAnsi" w:hAnsiTheme="minorHAnsi"/>
                <w:b/>
                <w:sz w:val="22"/>
                <w:szCs w:val="22"/>
              </w:rPr>
              <w:t>Septiembre 30</w:t>
            </w:r>
            <w:r w:rsidRPr="00FB74D8">
              <w:rPr>
                <w:rFonts w:asciiTheme="minorHAnsi" w:hAnsiTheme="minorHAnsi"/>
                <w:b/>
                <w:sz w:val="22"/>
                <w:szCs w:val="22"/>
              </w:rPr>
              <w:t xml:space="preserve">, </w:t>
            </w:r>
            <w:r>
              <w:rPr>
                <w:rFonts w:asciiTheme="minorHAnsi" w:hAnsiTheme="minorHAnsi"/>
                <w:b/>
                <w:sz w:val="22"/>
                <w:szCs w:val="22"/>
              </w:rPr>
              <w:t>2018</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Funcionarios y empleados</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831,895</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Gastos por comprobar</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2,189,118</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$ 3,021,013</w:t>
            </w:r>
          </w:p>
        </w:tc>
      </w:tr>
    </w:tbl>
    <w:p w:rsidR="00D87D44" w:rsidRDefault="00D87D44" w:rsidP="00D87D44">
      <w:pPr>
        <w:pStyle w:val="Textopredeterminado"/>
        <w:jc w:val="both"/>
        <w:rPr>
          <w:rFonts w:asciiTheme="minorHAnsi" w:hAnsiTheme="minorHAnsi"/>
          <w:b/>
          <w:sz w:val="22"/>
          <w:szCs w:val="22"/>
        </w:rPr>
      </w:pPr>
    </w:p>
    <w:p w:rsidR="00D87D44" w:rsidRPr="002201EC" w:rsidRDefault="00D87D44" w:rsidP="00D87D44">
      <w:pPr>
        <w:pStyle w:val="Textopredeterminado"/>
        <w:jc w:val="both"/>
        <w:rPr>
          <w:rFonts w:asciiTheme="minorHAnsi" w:hAnsiTheme="minorHAnsi"/>
          <w:sz w:val="22"/>
          <w:szCs w:val="22"/>
        </w:rPr>
      </w:pPr>
      <w:r w:rsidRPr="002201EC">
        <w:rPr>
          <w:rFonts w:asciiTheme="minorHAnsi" w:hAnsiTheme="minorHAnsi"/>
          <w:sz w:val="22"/>
          <w:szCs w:val="22"/>
        </w:rPr>
        <w:t>Los gast</w:t>
      </w:r>
      <w:r>
        <w:rPr>
          <w:rFonts w:asciiTheme="minorHAnsi" w:hAnsiTheme="minorHAnsi"/>
          <w:sz w:val="22"/>
          <w:szCs w:val="22"/>
        </w:rPr>
        <w:t xml:space="preserve">os por comprobar por $ 2,189,118 </w:t>
      </w:r>
      <w:r w:rsidRPr="002201EC">
        <w:rPr>
          <w:rFonts w:asciiTheme="minorHAnsi" w:hAnsiTheme="minorHAnsi"/>
          <w:sz w:val="22"/>
          <w:szCs w:val="22"/>
        </w:rPr>
        <w:t>son partidas que</w:t>
      </w:r>
      <w:r>
        <w:rPr>
          <w:rFonts w:asciiTheme="minorHAnsi" w:hAnsiTheme="minorHAnsi"/>
          <w:sz w:val="22"/>
          <w:szCs w:val="22"/>
        </w:rPr>
        <w:t xml:space="preserve"> en su mayoría</w:t>
      </w:r>
      <w:r w:rsidRPr="002201EC">
        <w:rPr>
          <w:rFonts w:asciiTheme="minorHAnsi" w:hAnsiTheme="minorHAnsi"/>
          <w:sz w:val="22"/>
          <w:szCs w:val="22"/>
        </w:rPr>
        <w:t xml:space="preserve"> provienen de trienios anteriores, los cuales serán depurados para que presenten saldos apegados a la realidad.</w:t>
      </w: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Pr="00FF5077" w:rsidRDefault="00D87D44" w:rsidP="00D87D44">
      <w:pPr>
        <w:pStyle w:val="Textopredeterminado"/>
        <w:jc w:val="both"/>
        <w:rPr>
          <w:rFonts w:asciiTheme="minorHAnsi" w:hAnsiTheme="minorHAnsi"/>
          <w:b/>
          <w:sz w:val="22"/>
          <w:szCs w:val="22"/>
        </w:rPr>
      </w:pPr>
      <w:r w:rsidRPr="00FF5077">
        <w:rPr>
          <w:rFonts w:asciiTheme="minorHAnsi" w:hAnsiTheme="minorHAnsi"/>
          <w:b/>
          <w:sz w:val="22"/>
          <w:szCs w:val="22"/>
        </w:rPr>
        <w:t>Nota 2.3 INGRESOS POR RECUPERAR A CORTO PLAZO</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Pr>
          <w:rFonts w:asciiTheme="minorHAnsi" w:hAnsiTheme="minorHAnsi"/>
          <w:sz w:val="22"/>
          <w:szCs w:val="22"/>
        </w:rPr>
        <w:t xml:space="preserve">Los </w:t>
      </w:r>
      <w:r w:rsidRPr="00FB74D8">
        <w:rPr>
          <w:rFonts w:asciiTheme="minorHAnsi" w:hAnsiTheme="minorHAnsi"/>
          <w:sz w:val="22"/>
          <w:szCs w:val="22"/>
        </w:rPr>
        <w:t>Ingresos por recuperar a corto plazo,</w:t>
      </w:r>
      <w:r>
        <w:rPr>
          <w:rFonts w:asciiTheme="minorHAnsi" w:hAnsiTheme="minorHAnsi"/>
          <w:sz w:val="22"/>
          <w:szCs w:val="22"/>
        </w:rPr>
        <w:t xml:space="preserve"> representan</w:t>
      </w:r>
      <w:r w:rsidRPr="00FB74D8">
        <w:rPr>
          <w:rFonts w:asciiTheme="minorHAnsi" w:hAnsiTheme="minorHAnsi"/>
          <w:sz w:val="22"/>
          <w:szCs w:val="22"/>
        </w:rPr>
        <w:t xml:space="preserve"> </w:t>
      </w:r>
      <w:r>
        <w:rPr>
          <w:rFonts w:asciiTheme="minorHAnsi" w:hAnsiTheme="minorHAnsi"/>
          <w:sz w:val="22"/>
          <w:szCs w:val="22"/>
        </w:rPr>
        <w:t xml:space="preserve">el monto a favor por los adeudos que tienen las personas físicas y morales derivadas de los ingresos por las contribuciones, productos y aprovechamientos que percibe el Municipio, 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su saldo es de </w:t>
      </w:r>
      <w:r>
        <w:rPr>
          <w:rFonts w:asciiTheme="minorHAnsi" w:hAnsiTheme="minorHAnsi"/>
          <w:sz w:val="22"/>
          <w:szCs w:val="22"/>
        </w:rPr>
        <w:t>$ 4,989,742</w:t>
      </w:r>
      <w:r w:rsidRPr="00FB74D8">
        <w:rPr>
          <w:rFonts w:asciiTheme="minorHAnsi" w:hAnsiTheme="minorHAnsi"/>
          <w:sz w:val="22"/>
          <w:szCs w:val="22"/>
        </w:rPr>
        <w:t>.</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p>
        </w:tc>
        <w:tc>
          <w:tcPr>
            <w:tcW w:w="2735" w:type="dxa"/>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 xml:space="preserve"> Septiembre 30</w:t>
            </w:r>
            <w:r w:rsidRPr="00FB74D8">
              <w:rPr>
                <w:rFonts w:asciiTheme="minorHAnsi" w:hAnsiTheme="minorHAnsi"/>
                <w:b/>
                <w:sz w:val="22"/>
                <w:szCs w:val="22"/>
              </w:rPr>
              <w:t xml:space="preserve">, </w:t>
            </w:r>
            <w:r>
              <w:rPr>
                <w:rFonts w:asciiTheme="minorHAnsi" w:hAnsiTheme="minorHAnsi"/>
                <w:b/>
                <w:sz w:val="22"/>
                <w:szCs w:val="22"/>
              </w:rPr>
              <w:t>2018</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México Desarrollo Socios S. DE R.L.</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$ 2,000,000</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Remates y adjudicaciones</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1,720,567</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1,269,175</w:t>
            </w:r>
          </w:p>
        </w:tc>
      </w:tr>
      <w:tr w:rsidR="00D87D44" w:rsidRPr="00FB74D8" w:rsidTr="006A3DCA">
        <w:tc>
          <w:tcPr>
            <w:tcW w:w="6771" w:type="dxa"/>
          </w:tcPr>
          <w:p w:rsidR="00D87D44" w:rsidRPr="00B64529" w:rsidRDefault="00D87D44" w:rsidP="006A3DCA">
            <w:pPr>
              <w:pStyle w:val="Textopredeterminado"/>
              <w:jc w:val="both"/>
              <w:rPr>
                <w:rFonts w:asciiTheme="minorHAnsi" w:hAnsiTheme="minorHAnsi"/>
                <w:b/>
                <w:sz w:val="22"/>
                <w:szCs w:val="22"/>
              </w:rPr>
            </w:pPr>
            <w:r w:rsidRPr="00B64529">
              <w:rPr>
                <w:rFonts w:asciiTheme="minorHAnsi" w:hAnsiTheme="minorHAnsi"/>
                <w:b/>
                <w:sz w:val="22"/>
                <w:szCs w:val="22"/>
              </w:rPr>
              <w:t>Total</w:t>
            </w:r>
          </w:p>
        </w:tc>
        <w:tc>
          <w:tcPr>
            <w:tcW w:w="2735" w:type="dxa"/>
          </w:tcPr>
          <w:p w:rsidR="00D87D44" w:rsidRPr="00B64529" w:rsidRDefault="00D87D44" w:rsidP="006A3DCA">
            <w:pPr>
              <w:pStyle w:val="Textopredeterminado"/>
              <w:jc w:val="right"/>
              <w:rPr>
                <w:rFonts w:asciiTheme="minorHAnsi" w:hAnsiTheme="minorHAnsi"/>
                <w:b/>
                <w:sz w:val="22"/>
                <w:szCs w:val="22"/>
              </w:rPr>
            </w:pPr>
            <w:r w:rsidRPr="00B64529">
              <w:rPr>
                <w:rFonts w:asciiTheme="minorHAnsi" w:hAnsiTheme="minorHAnsi"/>
                <w:b/>
                <w:sz w:val="22"/>
                <w:szCs w:val="22"/>
              </w:rPr>
              <w:t xml:space="preserve">$ </w:t>
            </w:r>
            <w:r>
              <w:rPr>
                <w:rFonts w:asciiTheme="minorHAnsi" w:hAnsiTheme="minorHAnsi"/>
                <w:b/>
                <w:sz w:val="22"/>
                <w:szCs w:val="22"/>
              </w:rPr>
              <w:t>4,989,742</w:t>
            </w:r>
          </w:p>
        </w:tc>
      </w:tr>
    </w:tbl>
    <w:p w:rsidR="00D87D44" w:rsidRDefault="00D87D44" w:rsidP="00D87D44">
      <w:pPr>
        <w:pStyle w:val="Textopredeterminado"/>
        <w:jc w:val="both"/>
        <w:rPr>
          <w:rFonts w:asciiTheme="minorHAnsi" w:hAnsiTheme="minorHAnsi"/>
          <w:sz w:val="22"/>
          <w:szCs w:val="22"/>
        </w:rPr>
      </w:pPr>
    </w:p>
    <w:p w:rsidR="00D87D44" w:rsidRPr="009773A0" w:rsidRDefault="00D87D44" w:rsidP="00D87D44">
      <w:pPr>
        <w:pStyle w:val="Textopredeterminado"/>
        <w:jc w:val="both"/>
        <w:rPr>
          <w:rFonts w:asciiTheme="minorHAnsi" w:hAnsiTheme="minorHAnsi"/>
          <w:sz w:val="22"/>
          <w:szCs w:val="22"/>
        </w:rPr>
      </w:pPr>
      <w:r w:rsidRPr="009773A0">
        <w:rPr>
          <w:rFonts w:asciiTheme="minorHAnsi" w:hAnsiTheme="minorHAnsi"/>
          <w:sz w:val="22"/>
          <w:szCs w:val="22"/>
        </w:rPr>
        <w:t>Estas cuentas provienen de trienios anteriores a la presente administración, por lo que se está llevando a cabo una depuración de las mismas, con el fin de mostrar saldos apegados a la realidad.</w:t>
      </w:r>
    </w:p>
    <w:p w:rsidR="00D87D44" w:rsidRPr="009773A0" w:rsidRDefault="00D87D44" w:rsidP="00D87D44">
      <w:pPr>
        <w:pStyle w:val="Textopredeterminado"/>
        <w:jc w:val="both"/>
        <w:rPr>
          <w:rFonts w:asciiTheme="minorHAnsi" w:hAnsiTheme="minorHAnsi"/>
          <w:sz w:val="22"/>
          <w:szCs w:val="22"/>
        </w:rPr>
      </w:pPr>
    </w:p>
    <w:p w:rsidR="00D87D44" w:rsidRPr="00500B3B" w:rsidRDefault="00D87D44" w:rsidP="00D87D44">
      <w:pPr>
        <w:pStyle w:val="Textopredeterminado"/>
        <w:jc w:val="both"/>
        <w:rPr>
          <w:rFonts w:asciiTheme="minorHAnsi" w:hAnsiTheme="minorHAnsi"/>
          <w:b/>
          <w:sz w:val="22"/>
          <w:szCs w:val="22"/>
        </w:rPr>
      </w:pPr>
      <w:r w:rsidRPr="00500B3B">
        <w:rPr>
          <w:rFonts w:asciiTheme="minorHAnsi" w:hAnsiTheme="minorHAnsi"/>
          <w:b/>
          <w:sz w:val="22"/>
          <w:szCs w:val="22"/>
        </w:rPr>
        <w:t xml:space="preserve">NOTA 3.- ANTICIPO A PROVEEDORES POR ADQUISICION DE BIENES INMUEBLES Y MUEBLES A CORTO PLAZO. </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sidRPr="00500B3B">
        <w:rPr>
          <w:rFonts w:asciiTheme="minorHAnsi" w:hAnsiTheme="minorHAnsi"/>
          <w:sz w:val="22"/>
          <w:szCs w:val="22"/>
        </w:rPr>
        <w:t xml:space="preserve">Representa el anticipo otorgado </w:t>
      </w:r>
      <w:r>
        <w:rPr>
          <w:rFonts w:asciiTheme="minorHAnsi" w:hAnsiTheme="minorHAnsi"/>
          <w:sz w:val="22"/>
          <w:szCs w:val="22"/>
        </w:rPr>
        <w:t xml:space="preserve">por $2,300,000.00 </w:t>
      </w:r>
      <w:r w:rsidRPr="00500B3B">
        <w:rPr>
          <w:rFonts w:asciiTheme="minorHAnsi" w:hAnsiTheme="minorHAnsi"/>
          <w:sz w:val="22"/>
          <w:szCs w:val="22"/>
        </w:rPr>
        <w:t>a la Empresa Tratamientos y Procesos de Guaymas, S. A. de C.V. el día 20 de octubre de 2011, como pago parcial de los trabajos realizados en ejecución del convenio de concertación de acciones</w:t>
      </w:r>
      <w:r>
        <w:rPr>
          <w:rFonts w:asciiTheme="minorHAnsi" w:hAnsiTheme="minorHAnsi"/>
          <w:sz w:val="22"/>
          <w:szCs w:val="22"/>
        </w:rPr>
        <w:t>,</w:t>
      </w:r>
      <w:r w:rsidRPr="00500B3B">
        <w:rPr>
          <w:rFonts w:asciiTheme="minorHAnsi" w:hAnsiTheme="minorHAnsi"/>
          <w:sz w:val="22"/>
          <w:szCs w:val="22"/>
        </w:rPr>
        <w:t xml:space="preserve"> para la ejecución del contrato para la prestación de servicios de tratamiento de las aguas residuales de la ciudad de Guaymas, Estado de Sonora, que incluye la elaboración de proyecto ejecutivo, construcción y equipam</w:t>
      </w:r>
      <w:r>
        <w:rPr>
          <w:rFonts w:asciiTheme="minorHAnsi" w:hAnsiTheme="minorHAnsi"/>
          <w:sz w:val="22"/>
          <w:szCs w:val="22"/>
        </w:rPr>
        <w:t>i</w:t>
      </w:r>
      <w:r w:rsidRPr="00500B3B">
        <w:rPr>
          <w:rFonts w:asciiTheme="minorHAnsi" w:hAnsiTheme="minorHAnsi"/>
          <w:sz w:val="22"/>
          <w:szCs w:val="22"/>
        </w:rPr>
        <w:t xml:space="preserve">ento, pruebas, puesta en marcha, estabilización y operación de una planta de tratamiento NOM-003 SEMARNAP 97, con capacidad media de diseño de 100 l.p.s., Ptar Sahuaripa, así como el transporte y disposición final de los lodos clase A que se generen bajo la modalidad de llave en mano. </w:t>
      </w:r>
    </w:p>
    <w:p w:rsidR="00D87D44" w:rsidRDefault="00D87D44" w:rsidP="00D87D44">
      <w:pPr>
        <w:pStyle w:val="Textopredeterminado"/>
        <w:jc w:val="both"/>
        <w:rPr>
          <w:rFonts w:asciiTheme="minorHAnsi" w:hAnsiTheme="minorHAnsi"/>
          <w:sz w:val="22"/>
          <w:szCs w:val="22"/>
        </w:rPr>
      </w:pPr>
    </w:p>
    <w:p w:rsidR="00D87D44" w:rsidRPr="00500B3B" w:rsidRDefault="00D87D44" w:rsidP="00D87D44">
      <w:pPr>
        <w:pStyle w:val="Textopredeterminado"/>
        <w:jc w:val="both"/>
        <w:rPr>
          <w:rFonts w:asciiTheme="minorHAnsi" w:hAnsiTheme="minorHAnsi"/>
          <w:sz w:val="22"/>
          <w:szCs w:val="22"/>
        </w:rPr>
      </w:pPr>
      <w:r>
        <w:rPr>
          <w:rFonts w:asciiTheme="minorHAnsi" w:hAnsiTheme="minorHAnsi"/>
          <w:sz w:val="22"/>
          <w:szCs w:val="22"/>
        </w:rPr>
        <w:t>Se está llevando a cabo la  depuración de esta cuenta con el fin de mostrar la realidad del mismo, ya que es un saldo que proviene del año de 2011.</w:t>
      </w:r>
    </w:p>
    <w:p w:rsidR="00D87D44" w:rsidRPr="00500B3B"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ACTIVO NO CIRCULANTE.-</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sidRPr="00500B3B">
        <w:rPr>
          <w:rFonts w:asciiTheme="minorHAnsi" w:hAnsiTheme="minorHAnsi"/>
          <w:b/>
          <w:sz w:val="22"/>
          <w:szCs w:val="22"/>
        </w:rPr>
        <w:t>NOTA 4.- OTROS DERECHOS A RECIBIR EFECTIVO Y EQUIVALENTES A LARGO PLAZO</w:t>
      </w:r>
      <w:r w:rsidRPr="00FB74D8">
        <w:rPr>
          <w:rFonts w:asciiTheme="minorHAnsi" w:hAnsiTheme="minorHAnsi"/>
          <w:sz w:val="22"/>
          <w:szCs w:val="22"/>
        </w:rPr>
        <w:t>.</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Pr>
          <w:rFonts w:asciiTheme="minorHAnsi" w:hAnsiTheme="minorHAnsi"/>
          <w:sz w:val="22"/>
          <w:szCs w:val="22"/>
        </w:rPr>
        <w:t>Este saldo refleja depósitos en garantía por contratos ante CFE principalmente para efectos de garantizar probables faltas de pagos de consumos de energía. También representa varios depósitos en garantía por contratos de arrendamiento y de equipo de copiado. Al  30 de Septiembre de 2018 su saldo es de         $1,358,320  y se refleja de la siguiente manera:</w:t>
      </w:r>
    </w:p>
    <w:p w:rsidR="00D87D44"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p>
        </w:tc>
        <w:tc>
          <w:tcPr>
            <w:tcW w:w="2735" w:type="dxa"/>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 xml:space="preserve"> Septiembre 30</w:t>
            </w:r>
            <w:r w:rsidRPr="00FB74D8">
              <w:rPr>
                <w:rFonts w:asciiTheme="minorHAnsi" w:hAnsiTheme="minorHAnsi"/>
                <w:b/>
                <w:sz w:val="22"/>
                <w:szCs w:val="22"/>
              </w:rPr>
              <w:t xml:space="preserve">, </w:t>
            </w:r>
            <w:r>
              <w:rPr>
                <w:rFonts w:asciiTheme="minorHAnsi" w:hAnsiTheme="minorHAnsi"/>
                <w:b/>
                <w:sz w:val="22"/>
                <w:szCs w:val="22"/>
              </w:rPr>
              <w:t>2018</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Depósitos en garantía C.F.E.</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801,738</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Depósitos en garantía por Arrendamiento de edificios y otros</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209,456</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347,126</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Total</w:t>
            </w:r>
          </w:p>
        </w:tc>
        <w:tc>
          <w:tcPr>
            <w:tcW w:w="2735" w:type="dxa"/>
          </w:tcPr>
          <w:p w:rsidR="00D87D44" w:rsidRPr="00860525" w:rsidRDefault="00D87D44" w:rsidP="006A3DCA">
            <w:pPr>
              <w:pStyle w:val="Textopredeterminado"/>
              <w:jc w:val="right"/>
              <w:rPr>
                <w:rFonts w:asciiTheme="minorHAnsi" w:hAnsiTheme="minorHAnsi"/>
                <w:b/>
                <w:sz w:val="22"/>
                <w:szCs w:val="22"/>
              </w:rPr>
            </w:pPr>
            <w:r w:rsidRPr="00860525">
              <w:rPr>
                <w:rFonts w:asciiTheme="minorHAnsi" w:hAnsiTheme="minorHAnsi"/>
                <w:b/>
                <w:sz w:val="22"/>
                <w:szCs w:val="22"/>
              </w:rPr>
              <w:t>$1,358,320</w:t>
            </w:r>
          </w:p>
        </w:tc>
      </w:tr>
    </w:tbl>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b/>
          <w:sz w:val="22"/>
          <w:szCs w:val="22"/>
        </w:rPr>
        <w:t xml:space="preserve">NOTA 5.- BIENES INMUEBLES, INFRAESTRUCTURA, Y CONSTRUCCIONES EN PROCESO. </w:t>
      </w:r>
    </w:p>
    <w:p w:rsidR="00D87D44" w:rsidRDefault="00D87D44" w:rsidP="00D87D44">
      <w:pPr>
        <w:pStyle w:val="Textopredeterminado"/>
        <w:jc w:val="both"/>
        <w:rPr>
          <w:rFonts w:asciiTheme="minorHAnsi" w:hAnsiTheme="minorHAnsi"/>
          <w:b/>
          <w:sz w:val="22"/>
          <w:szCs w:val="22"/>
        </w:rPr>
      </w:pPr>
    </w:p>
    <w:p w:rsidR="00D87D44" w:rsidRPr="009773A0" w:rsidRDefault="00D87D44" w:rsidP="00D87D44">
      <w:pPr>
        <w:pStyle w:val="Textopredeterminado"/>
        <w:jc w:val="both"/>
        <w:rPr>
          <w:rFonts w:asciiTheme="minorHAnsi" w:hAnsiTheme="minorHAnsi"/>
          <w:b/>
          <w:sz w:val="22"/>
          <w:szCs w:val="22"/>
        </w:rPr>
      </w:pPr>
      <w:r w:rsidRPr="009773A0">
        <w:rPr>
          <w:rFonts w:asciiTheme="minorHAnsi" w:hAnsiTheme="minorHAnsi"/>
          <w:b/>
          <w:sz w:val="22"/>
          <w:szCs w:val="22"/>
        </w:rPr>
        <w:t>Nota 5.1 TERRENOS</w:t>
      </w:r>
    </w:p>
    <w:p w:rsidR="00D87D44" w:rsidRPr="009773A0" w:rsidRDefault="00D87D44" w:rsidP="00D87D44">
      <w:pPr>
        <w:pStyle w:val="Textopredeterminado"/>
        <w:jc w:val="both"/>
        <w:rPr>
          <w:rFonts w:asciiTheme="minorHAnsi" w:hAnsiTheme="minorHAnsi"/>
          <w:b/>
          <w:sz w:val="22"/>
          <w:szCs w:val="22"/>
        </w:rPr>
      </w:pPr>
    </w:p>
    <w:p w:rsidR="00D87D44" w:rsidRPr="009773A0" w:rsidRDefault="00D87D44" w:rsidP="00D87D44">
      <w:pPr>
        <w:pStyle w:val="Textopredeterminado"/>
        <w:jc w:val="both"/>
        <w:rPr>
          <w:rFonts w:asciiTheme="minorHAnsi" w:hAnsiTheme="minorHAnsi"/>
          <w:sz w:val="22"/>
          <w:szCs w:val="22"/>
        </w:rPr>
      </w:pPr>
      <w:r w:rsidRPr="009773A0">
        <w:rPr>
          <w:rFonts w:asciiTheme="minorHAnsi" w:hAnsiTheme="minorHAnsi"/>
          <w:sz w:val="22"/>
          <w:szCs w:val="22"/>
        </w:rPr>
        <w:lastRenderedPageBreak/>
        <w:t xml:space="preserve">Representa el valor de tierras, terrenos y predios urbanos baldíos, que son propiedad  del ente público y al </w:t>
      </w:r>
      <w:r>
        <w:rPr>
          <w:rFonts w:asciiTheme="minorHAnsi" w:hAnsiTheme="minorHAnsi"/>
          <w:sz w:val="22"/>
          <w:szCs w:val="22"/>
        </w:rPr>
        <w:t xml:space="preserve">30 de Septiembre </w:t>
      </w:r>
      <w:r w:rsidRPr="009773A0">
        <w:rPr>
          <w:rFonts w:asciiTheme="minorHAnsi" w:hAnsiTheme="minorHAnsi"/>
          <w:sz w:val="22"/>
          <w:szCs w:val="22"/>
        </w:rPr>
        <w:t xml:space="preserve">de </w:t>
      </w:r>
      <w:r>
        <w:rPr>
          <w:rFonts w:asciiTheme="minorHAnsi" w:hAnsiTheme="minorHAnsi"/>
          <w:sz w:val="22"/>
          <w:szCs w:val="22"/>
        </w:rPr>
        <w:t>2018</w:t>
      </w:r>
      <w:r w:rsidRPr="009773A0">
        <w:rPr>
          <w:rFonts w:asciiTheme="minorHAnsi" w:hAnsiTheme="minorHAnsi"/>
          <w:sz w:val="22"/>
          <w:szCs w:val="22"/>
        </w:rPr>
        <w:t xml:space="preserve"> refleja un saldo de $ 223,958,205, los cuales se encuentran registrados a su valor catastral.</w:t>
      </w:r>
    </w:p>
    <w:p w:rsidR="00D87D44" w:rsidRPr="009773A0" w:rsidRDefault="00D87D44" w:rsidP="00D87D44">
      <w:pPr>
        <w:pStyle w:val="Textopredeterminado"/>
        <w:jc w:val="both"/>
        <w:rPr>
          <w:rFonts w:asciiTheme="minorHAnsi" w:hAnsiTheme="minorHAnsi"/>
          <w:b/>
          <w:sz w:val="22"/>
          <w:szCs w:val="22"/>
        </w:rPr>
      </w:pPr>
    </w:p>
    <w:p w:rsidR="00D87D44" w:rsidRPr="009773A0" w:rsidRDefault="00D87D44" w:rsidP="00D87D44">
      <w:pPr>
        <w:pStyle w:val="Textopredeterminado"/>
        <w:jc w:val="both"/>
        <w:rPr>
          <w:rFonts w:asciiTheme="minorHAnsi" w:hAnsiTheme="minorHAnsi"/>
          <w:b/>
          <w:sz w:val="22"/>
          <w:szCs w:val="22"/>
        </w:rPr>
      </w:pPr>
      <w:r w:rsidRPr="009773A0">
        <w:rPr>
          <w:rFonts w:asciiTheme="minorHAnsi" w:hAnsiTheme="minorHAnsi"/>
          <w:b/>
          <w:sz w:val="22"/>
          <w:szCs w:val="22"/>
        </w:rPr>
        <w:t>Nota 5.2 EDIFICIOS NO HABITACIONALES</w:t>
      </w:r>
    </w:p>
    <w:p w:rsidR="00D87D44" w:rsidRPr="009773A0" w:rsidRDefault="00D87D44" w:rsidP="00D87D44">
      <w:pPr>
        <w:pStyle w:val="Textopredeterminado"/>
        <w:jc w:val="both"/>
        <w:rPr>
          <w:rFonts w:asciiTheme="minorHAnsi" w:hAnsiTheme="minorHAnsi"/>
          <w:b/>
          <w:sz w:val="22"/>
          <w:szCs w:val="22"/>
        </w:rPr>
      </w:pPr>
    </w:p>
    <w:p w:rsidR="00D87D44" w:rsidRPr="009773A0" w:rsidRDefault="00D87D44" w:rsidP="00D87D44">
      <w:pPr>
        <w:pStyle w:val="Textopredeterminado"/>
        <w:jc w:val="both"/>
        <w:rPr>
          <w:rFonts w:asciiTheme="minorHAnsi" w:hAnsiTheme="minorHAnsi"/>
          <w:sz w:val="22"/>
          <w:szCs w:val="22"/>
        </w:rPr>
      </w:pPr>
      <w:r w:rsidRPr="009773A0">
        <w:rPr>
          <w:rFonts w:asciiTheme="minorHAnsi" w:hAnsiTheme="minorHAnsi"/>
          <w:sz w:val="22"/>
          <w:szCs w:val="22"/>
        </w:rPr>
        <w:t xml:space="preserve">El saldo de esta cuenta al </w:t>
      </w:r>
      <w:r>
        <w:rPr>
          <w:rFonts w:asciiTheme="minorHAnsi" w:hAnsiTheme="minorHAnsi"/>
          <w:sz w:val="22"/>
          <w:szCs w:val="22"/>
        </w:rPr>
        <w:t xml:space="preserve">30 de Septiembre </w:t>
      </w:r>
      <w:r w:rsidRPr="009773A0">
        <w:rPr>
          <w:rFonts w:asciiTheme="minorHAnsi" w:hAnsiTheme="minorHAnsi"/>
          <w:sz w:val="22"/>
          <w:szCs w:val="22"/>
        </w:rPr>
        <w:t xml:space="preserve">de </w:t>
      </w:r>
      <w:r>
        <w:rPr>
          <w:rFonts w:asciiTheme="minorHAnsi" w:hAnsiTheme="minorHAnsi"/>
          <w:sz w:val="22"/>
          <w:szCs w:val="22"/>
        </w:rPr>
        <w:t>2018</w:t>
      </w:r>
      <w:r w:rsidRPr="009773A0">
        <w:rPr>
          <w:rFonts w:asciiTheme="minorHAnsi" w:hAnsiTheme="minorHAnsi"/>
          <w:sz w:val="22"/>
          <w:szCs w:val="22"/>
        </w:rPr>
        <w:t xml:space="preserve"> por $ 304,492,810 refleja el monto de bienes inmuebles propiedad del Municipio de Guaymas, Sonora para uso de las actividades propias de su gestión.</w:t>
      </w:r>
    </w:p>
    <w:p w:rsidR="00D87D44" w:rsidRPr="009773A0" w:rsidRDefault="00D87D44" w:rsidP="00D87D44">
      <w:pPr>
        <w:pStyle w:val="Textopredeterminado"/>
        <w:jc w:val="both"/>
        <w:rPr>
          <w:rFonts w:asciiTheme="minorHAnsi" w:hAnsiTheme="minorHAnsi"/>
          <w:sz w:val="22"/>
          <w:szCs w:val="22"/>
        </w:rPr>
      </w:pPr>
    </w:p>
    <w:p w:rsidR="00D87D44" w:rsidRPr="009773A0" w:rsidRDefault="00D87D44" w:rsidP="00D87D44">
      <w:pPr>
        <w:pStyle w:val="Textopredeterminado"/>
        <w:jc w:val="both"/>
        <w:rPr>
          <w:rFonts w:asciiTheme="minorHAnsi" w:hAnsiTheme="minorHAnsi"/>
          <w:sz w:val="22"/>
          <w:szCs w:val="22"/>
        </w:rPr>
      </w:pPr>
      <w:r w:rsidRPr="009773A0">
        <w:rPr>
          <w:rFonts w:asciiTheme="minorHAnsi" w:hAnsiTheme="minorHAnsi"/>
          <w:sz w:val="22"/>
          <w:szCs w:val="22"/>
        </w:rPr>
        <w:t>Los inmuebles se registran a la fecha de adquisición en base a los valores autorizados en sesión del Ayuntamiento o documento oficial, mismos que son equivalentes a los valores catastrales, cuando se</w:t>
      </w:r>
      <w:r>
        <w:rPr>
          <w:rFonts w:asciiTheme="minorHAnsi" w:hAnsiTheme="minorHAnsi"/>
          <w:color w:val="FF0000"/>
          <w:sz w:val="22"/>
          <w:szCs w:val="22"/>
        </w:rPr>
        <w:t xml:space="preserve"> </w:t>
      </w:r>
      <w:r w:rsidRPr="0008255D">
        <w:rPr>
          <w:rFonts w:asciiTheme="minorHAnsi" w:hAnsiTheme="minorHAnsi"/>
          <w:sz w:val="22"/>
          <w:szCs w:val="22"/>
        </w:rPr>
        <w:t>refiere a</w:t>
      </w:r>
      <w:r w:rsidRPr="00915EDB">
        <w:rPr>
          <w:rFonts w:asciiTheme="minorHAnsi" w:hAnsiTheme="minorHAnsi"/>
          <w:color w:val="FF0000"/>
          <w:sz w:val="22"/>
          <w:szCs w:val="22"/>
        </w:rPr>
        <w:t xml:space="preserve"> </w:t>
      </w:r>
      <w:r w:rsidRPr="009773A0">
        <w:rPr>
          <w:rFonts w:asciiTheme="minorHAnsi" w:hAnsiTheme="minorHAnsi"/>
          <w:sz w:val="22"/>
          <w:szCs w:val="22"/>
        </w:rPr>
        <w:t>bienes recibidos en pago o adquisiciones directas realizadas por el Ayuntamiento. Durante el ejercicio de 2016 se incorporó a la reserva territorial del Municipio de Guaymas diversos inmuebles cuya relación proporcionó al área de Sindicatura con el apoyo del área catastral.</w:t>
      </w:r>
    </w:p>
    <w:p w:rsidR="00D87D44" w:rsidRPr="009773A0"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r w:rsidRPr="002D3725">
        <w:rPr>
          <w:rFonts w:asciiTheme="minorHAnsi" w:hAnsiTheme="minorHAnsi"/>
          <w:b/>
          <w:sz w:val="22"/>
          <w:szCs w:val="22"/>
        </w:rPr>
        <w:t>Nota 5.3 CONSTRUCCIONES EN PROCESO</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sidRPr="002D3725">
        <w:rPr>
          <w:rFonts w:asciiTheme="minorHAnsi" w:hAnsiTheme="minorHAnsi"/>
          <w:sz w:val="22"/>
          <w:szCs w:val="22"/>
        </w:rPr>
        <w:t>El saldo de esta cuenta representa el monto de todo tipo de bienes inmuebles, infraestructura y construcciones, así como los gastos derivados de actos de su adquisición, adjudicación, expropiación e indemnización y los que</w:t>
      </w:r>
      <w:r>
        <w:rPr>
          <w:rFonts w:asciiTheme="minorHAnsi" w:hAnsiTheme="minorHAnsi"/>
          <w:sz w:val="22"/>
          <w:szCs w:val="22"/>
        </w:rPr>
        <w:t xml:space="preserve"> se generen por estudios de pre</w:t>
      </w:r>
      <w:r w:rsidRPr="002D3725">
        <w:rPr>
          <w:rFonts w:asciiTheme="minorHAnsi" w:hAnsiTheme="minorHAnsi"/>
          <w:sz w:val="22"/>
          <w:szCs w:val="22"/>
        </w:rPr>
        <w:t xml:space="preserve"> inversión, cuando se realizan por causas de interés público y que de acuerdo a la normatividad </w:t>
      </w:r>
      <w:r>
        <w:rPr>
          <w:rFonts w:asciiTheme="minorHAnsi" w:hAnsiTheme="minorHAnsi"/>
          <w:sz w:val="22"/>
          <w:szCs w:val="22"/>
        </w:rPr>
        <w:t>del Consejo Nacional de Contabilidad ( CONAC ), estos activos deberán reclasificarse una vez terminada la obra al rubro de edificios no habitacionales en caso de corresponder a obra en bienes propios o a las partidas de inversión pública no capitalizable en el caso de obra de bienes de uso común.</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rPr>
          <w:rFonts w:asciiTheme="minorHAnsi" w:hAnsiTheme="minorHAnsi"/>
          <w:sz w:val="22"/>
          <w:szCs w:val="22"/>
        </w:rPr>
      </w:pPr>
      <w:r w:rsidRPr="00F81AC5">
        <w:rPr>
          <w:rFonts w:asciiTheme="minorHAnsi" w:hAnsiTheme="minorHAnsi"/>
          <w:sz w:val="22"/>
          <w:szCs w:val="22"/>
        </w:rPr>
        <w:t>La obra de dominio público realizada por el ente público para la construcció</w:t>
      </w:r>
      <w:r>
        <w:rPr>
          <w:rFonts w:asciiTheme="minorHAnsi" w:hAnsiTheme="minorHAnsi"/>
          <w:sz w:val="22"/>
          <w:szCs w:val="22"/>
        </w:rPr>
        <w:t>n de obra pública de uso común y no concluida al 30 de Septiembre de 2018 asciende a la cantidad de $ 57,409,419.</w:t>
      </w:r>
    </w:p>
    <w:p w:rsidR="00D87D44" w:rsidRDefault="00D87D44" w:rsidP="00D87D44">
      <w:pPr>
        <w:pStyle w:val="Textopredeterminado"/>
        <w:rPr>
          <w:rFonts w:asciiTheme="minorHAnsi" w:hAnsiTheme="minorHAnsi"/>
          <w:sz w:val="22"/>
          <w:szCs w:val="22"/>
        </w:rPr>
      </w:pPr>
    </w:p>
    <w:p w:rsidR="00D87D44" w:rsidRPr="00EA147F" w:rsidRDefault="00D87D44" w:rsidP="00D87D44">
      <w:pPr>
        <w:pStyle w:val="Textopredeterminado"/>
        <w:rPr>
          <w:rFonts w:asciiTheme="minorHAnsi" w:hAnsiTheme="minorHAnsi"/>
          <w:b/>
          <w:sz w:val="22"/>
          <w:szCs w:val="22"/>
        </w:rPr>
      </w:pPr>
      <w:r w:rsidRPr="00EA147F">
        <w:rPr>
          <w:rFonts w:asciiTheme="minorHAnsi" w:hAnsiTheme="minorHAnsi"/>
          <w:b/>
          <w:sz w:val="22"/>
          <w:szCs w:val="22"/>
        </w:rPr>
        <w:t>Nota 5.4. CONSTRUCCIONES EN PROCESO EN BIENES PROPIOS.</w:t>
      </w:r>
    </w:p>
    <w:p w:rsidR="00D87D44" w:rsidRDefault="00D87D44" w:rsidP="00D87D44">
      <w:pPr>
        <w:pStyle w:val="Textopredeterminado"/>
        <w:rPr>
          <w:rFonts w:asciiTheme="minorHAnsi" w:hAnsiTheme="minorHAnsi"/>
          <w:sz w:val="22"/>
          <w:szCs w:val="22"/>
        </w:rPr>
      </w:pPr>
    </w:p>
    <w:p w:rsidR="00D87D44" w:rsidRPr="00F81AC5" w:rsidRDefault="00D87D44" w:rsidP="00D87D44">
      <w:pPr>
        <w:pStyle w:val="Textopredeterminado"/>
        <w:rPr>
          <w:rFonts w:asciiTheme="minorHAnsi" w:hAnsiTheme="minorHAnsi"/>
          <w:sz w:val="22"/>
          <w:szCs w:val="22"/>
        </w:rPr>
      </w:pPr>
      <w:r>
        <w:rPr>
          <w:rFonts w:asciiTheme="minorHAnsi" w:hAnsiTheme="minorHAnsi"/>
          <w:sz w:val="22"/>
          <w:szCs w:val="22"/>
        </w:rPr>
        <w:t>La obra en proceso en bienes propios al 30 de Septiembre de 2018 corresponde a la adquisición e instalación de semáforos para colocarse en distintas vialidades por un importe de $ 2,224,138.</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6.-BIENES MUEBLES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 xml:space="preserve">Nota </w:t>
      </w:r>
      <w:r w:rsidRPr="00FB74D8">
        <w:rPr>
          <w:rFonts w:asciiTheme="minorHAnsi" w:hAnsiTheme="minorHAnsi"/>
          <w:b/>
          <w:sz w:val="22"/>
          <w:szCs w:val="22"/>
        </w:rPr>
        <w:t>6.1.-</w:t>
      </w:r>
      <w:r>
        <w:rPr>
          <w:rFonts w:asciiTheme="minorHAnsi" w:hAnsiTheme="minorHAnsi"/>
          <w:b/>
          <w:sz w:val="22"/>
          <w:szCs w:val="22"/>
        </w:rPr>
        <w:t>MOBILIARIO Y EQUIPO DE ADMINISTRACION</w:t>
      </w:r>
    </w:p>
    <w:p w:rsidR="00D87D44" w:rsidRPr="00FB74D8"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Este activo no circulante comprende mobiliario diverso tales como equipo de administración, equipo de cómputo, etc. para su uso en las diferentes áreas del Municipio de Guaymas, Sonora, con un monto </w:t>
      </w:r>
      <w:r>
        <w:rPr>
          <w:rFonts w:asciiTheme="minorHAnsi" w:hAnsiTheme="minorHAnsi"/>
          <w:sz w:val="22"/>
          <w:szCs w:val="22"/>
        </w:rPr>
        <w:t xml:space="preserve">al 30 de Septiembre </w:t>
      </w:r>
      <w:r w:rsidRPr="00FB74D8">
        <w:rPr>
          <w:rFonts w:asciiTheme="minorHAnsi" w:hAnsiTheme="minorHAnsi"/>
          <w:sz w:val="22"/>
          <w:szCs w:val="22"/>
        </w:rPr>
        <w:t xml:space="preserve">de </w:t>
      </w:r>
      <w:r>
        <w:rPr>
          <w:rFonts w:asciiTheme="minorHAnsi" w:hAnsiTheme="minorHAnsi"/>
          <w:sz w:val="22"/>
          <w:szCs w:val="22"/>
        </w:rPr>
        <w:t>2018 de</w:t>
      </w:r>
      <w:r w:rsidRPr="00FB74D8">
        <w:rPr>
          <w:rFonts w:asciiTheme="minorHAnsi" w:hAnsiTheme="minorHAnsi"/>
          <w:sz w:val="22"/>
          <w:szCs w:val="22"/>
        </w:rPr>
        <w:t xml:space="preserve">   $</w:t>
      </w:r>
      <w:r>
        <w:rPr>
          <w:rFonts w:asciiTheme="minorHAnsi" w:hAnsiTheme="minorHAnsi"/>
          <w:sz w:val="22"/>
          <w:szCs w:val="22"/>
        </w:rPr>
        <w:t xml:space="preserve"> 22,200,748.</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sidRPr="00915EDB">
        <w:rPr>
          <w:rFonts w:asciiTheme="minorHAnsi" w:hAnsiTheme="minorHAnsi"/>
          <w:b/>
          <w:sz w:val="22"/>
          <w:szCs w:val="22"/>
        </w:rPr>
        <w:t>Nota 6.2.- MOBILIARIO Y EQUIPO EDUCACIONAL Y RECREATIVO.</w:t>
      </w:r>
      <w:r>
        <w:rPr>
          <w:rFonts w:asciiTheme="minorHAnsi" w:hAnsiTheme="minorHAnsi"/>
          <w:sz w:val="22"/>
          <w:szCs w:val="22"/>
        </w:rPr>
        <w:t xml:space="preserve"> </w:t>
      </w: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Pr>
          <w:rFonts w:asciiTheme="minorHAnsi" w:hAnsiTheme="minorHAnsi"/>
          <w:sz w:val="22"/>
          <w:szCs w:val="22"/>
        </w:rPr>
        <w:t>Este activo fijo refleja al 30 de Septiembre de 2018  la cantidad de  $12,550.</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lastRenderedPageBreak/>
        <w:t>El Municipio de Guaymas por medio de la Tesorería Municipal, llevó a cabo un  proceso parcial de depuración de  cada uno de los bienes que conforman los bienes muebles, maquinaria y equipo que se presentan en el estado de situación financiera. En virtud de que dicho proceso no se concluyó</w:t>
      </w:r>
      <w:r>
        <w:rPr>
          <w:rFonts w:asciiTheme="minorHAnsi" w:hAnsiTheme="minorHAnsi"/>
          <w:sz w:val="22"/>
          <w:szCs w:val="22"/>
        </w:rPr>
        <w:t xml:space="preserve"> al 30 de Septiembre de 2018</w:t>
      </w:r>
      <w:r w:rsidRPr="00FB74D8">
        <w:rPr>
          <w:rFonts w:asciiTheme="minorHAnsi" w:hAnsiTheme="minorHAnsi"/>
          <w:sz w:val="22"/>
          <w:szCs w:val="22"/>
        </w:rPr>
        <w:t xml:space="preserve">, no fue posible incorporar los </w:t>
      </w:r>
      <w:r>
        <w:rPr>
          <w:rFonts w:asciiTheme="minorHAnsi" w:hAnsiTheme="minorHAnsi"/>
          <w:sz w:val="22"/>
          <w:szCs w:val="22"/>
        </w:rPr>
        <w:t xml:space="preserve">valores actualizados de dichos bienes </w:t>
      </w:r>
      <w:r w:rsidRPr="00FB74D8">
        <w:rPr>
          <w:rFonts w:asciiTheme="minorHAnsi" w:hAnsiTheme="minorHAnsi"/>
          <w:sz w:val="22"/>
          <w:szCs w:val="22"/>
        </w:rPr>
        <w:t>y</w:t>
      </w:r>
      <w:r>
        <w:rPr>
          <w:rFonts w:asciiTheme="minorHAnsi" w:hAnsiTheme="minorHAnsi"/>
          <w:sz w:val="22"/>
          <w:szCs w:val="22"/>
        </w:rPr>
        <w:t xml:space="preserve"> tampoco efectuar las bajas de los bienes inservibles </w:t>
      </w:r>
      <w:r w:rsidRPr="00FB74D8">
        <w:rPr>
          <w:rFonts w:asciiTheme="minorHAnsi" w:hAnsiTheme="minorHAnsi"/>
          <w:sz w:val="22"/>
          <w:szCs w:val="22"/>
        </w:rPr>
        <w:t xml:space="preserve"> en el Estado de Posición Financiera</w:t>
      </w:r>
      <w:r>
        <w:rPr>
          <w:rFonts w:asciiTheme="minorHAnsi" w:hAnsiTheme="minorHAnsi"/>
          <w:sz w:val="22"/>
          <w:szCs w:val="22"/>
        </w:rPr>
        <w:t>.</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 xml:space="preserve">Nota </w:t>
      </w:r>
      <w:r w:rsidRPr="00FB74D8">
        <w:rPr>
          <w:rFonts w:asciiTheme="minorHAnsi" w:hAnsiTheme="minorHAnsi"/>
          <w:b/>
          <w:sz w:val="22"/>
          <w:szCs w:val="22"/>
        </w:rPr>
        <w:t>6.</w:t>
      </w:r>
      <w:r>
        <w:rPr>
          <w:rFonts w:asciiTheme="minorHAnsi" w:hAnsiTheme="minorHAnsi"/>
          <w:b/>
          <w:sz w:val="22"/>
          <w:szCs w:val="22"/>
        </w:rPr>
        <w:t>3</w:t>
      </w:r>
      <w:r w:rsidRPr="00FB74D8">
        <w:rPr>
          <w:rFonts w:asciiTheme="minorHAnsi" w:hAnsiTheme="minorHAnsi"/>
          <w:b/>
          <w:sz w:val="22"/>
          <w:szCs w:val="22"/>
        </w:rPr>
        <w:t>.-</w:t>
      </w:r>
      <w:r>
        <w:rPr>
          <w:rFonts w:asciiTheme="minorHAnsi" w:hAnsiTheme="minorHAnsi"/>
          <w:b/>
          <w:sz w:val="22"/>
          <w:szCs w:val="22"/>
        </w:rPr>
        <w:t>VEHICULOS Y EQUIPO DE TRANSPORTE</w:t>
      </w:r>
      <w:r w:rsidRPr="00FB74D8">
        <w:rPr>
          <w:rFonts w:asciiTheme="minorHAnsi" w:hAnsiTheme="minorHAnsi"/>
          <w:b/>
          <w:sz w:val="22"/>
          <w:szCs w:val="22"/>
        </w:rPr>
        <w:t>.</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Pr>
          <w:rFonts w:asciiTheme="minorHAnsi" w:hAnsiTheme="minorHAnsi"/>
          <w:sz w:val="22"/>
          <w:szCs w:val="22"/>
        </w:rPr>
        <w:t xml:space="preserve">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w:t>
      </w:r>
      <w:r>
        <w:rPr>
          <w:rFonts w:asciiTheme="minorHAnsi" w:hAnsiTheme="minorHAnsi"/>
          <w:sz w:val="22"/>
          <w:szCs w:val="22"/>
        </w:rPr>
        <w:t xml:space="preserve">el saldo de esta cuenta </w:t>
      </w:r>
      <w:r w:rsidRPr="00FB74D8">
        <w:rPr>
          <w:rFonts w:asciiTheme="minorHAnsi" w:hAnsiTheme="minorHAnsi"/>
          <w:sz w:val="22"/>
          <w:szCs w:val="22"/>
        </w:rPr>
        <w:t xml:space="preserve">engloban las partidas de equipo de transporte para personal del Municipio, patrullas, motocicletas, etc. </w:t>
      </w:r>
      <w:r>
        <w:rPr>
          <w:rFonts w:asciiTheme="minorHAnsi" w:hAnsiTheme="minorHAnsi"/>
          <w:sz w:val="22"/>
          <w:szCs w:val="22"/>
        </w:rPr>
        <w:t>por un importe de $ 44,189,032.</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r>
        <w:rPr>
          <w:rFonts w:asciiTheme="minorHAnsi" w:hAnsiTheme="minorHAnsi"/>
          <w:b/>
          <w:sz w:val="22"/>
          <w:szCs w:val="22"/>
        </w:rPr>
        <w:t xml:space="preserve">Nota </w:t>
      </w:r>
      <w:r w:rsidRPr="00FB74D8">
        <w:rPr>
          <w:rFonts w:asciiTheme="minorHAnsi" w:hAnsiTheme="minorHAnsi"/>
          <w:b/>
          <w:sz w:val="22"/>
          <w:szCs w:val="22"/>
        </w:rPr>
        <w:t>6.</w:t>
      </w:r>
      <w:r>
        <w:rPr>
          <w:rFonts w:asciiTheme="minorHAnsi" w:hAnsiTheme="minorHAnsi"/>
          <w:b/>
          <w:sz w:val="22"/>
          <w:szCs w:val="22"/>
        </w:rPr>
        <w:t>4</w:t>
      </w:r>
      <w:r w:rsidRPr="00FB74D8">
        <w:rPr>
          <w:rFonts w:asciiTheme="minorHAnsi" w:hAnsiTheme="minorHAnsi"/>
          <w:b/>
          <w:sz w:val="22"/>
          <w:szCs w:val="22"/>
        </w:rPr>
        <w:t>.-</w:t>
      </w:r>
      <w:r>
        <w:rPr>
          <w:rFonts w:asciiTheme="minorHAnsi" w:hAnsiTheme="minorHAnsi"/>
          <w:b/>
          <w:sz w:val="22"/>
          <w:szCs w:val="22"/>
        </w:rPr>
        <w:t>MAQUINARIA, OTROS EQUIPOS Y HERRAMIENTAS</w:t>
      </w:r>
    </w:p>
    <w:p w:rsidR="00D87D44" w:rsidRDefault="00D87D44" w:rsidP="00D87D44">
      <w:pPr>
        <w:pStyle w:val="Textopredeterminado"/>
        <w:jc w:val="both"/>
        <w:rPr>
          <w:rFonts w:asciiTheme="minorHAnsi" w:hAnsiTheme="minorHAnsi"/>
          <w:b/>
          <w:sz w:val="22"/>
          <w:szCs w:val="22"/>
        </w:rPr>
      </w:pPr>
    </w:p>
    <w:p w:rsidR="00D87D44" w:rsidRPr="00F75A2D" w:rsidRDefault="00D87D44" w:rsidP="00D87D44">
      <w:pPr>
        <w:pStyle w:val="Textopredeterminado"/>
        <w:jc w:val="both"/>
        <w:rPr>
          <w:rFonts w:asciiTheme="minorHAnsi" w:hAnsiTheme="minorHAnsi"/>
          <w:b/>
          <w:sz w:val="22"/>
          <w:szCs w:val="22"/>
        </w:rPr>
      </w:pPr>
      <w:r w:rsidRPr="00FB74D8">
        <w:rPr>
          <w:rFonts w:asciiTheme="minorHAnsi" w:hAnsiTheme="minorHAnsi"/>
          <w:sz w:val="22"/>
          <w:szCs w:val="22"/>
        </w:rPr>
        <w:t>En este rubro se presentan todo tipo de maquinaria para llevar a cabo diversas funciones del Municipio principalmente a través de Obras Públicas</w:t>
      </w:r>
      <w:r>
        <w:rPr>
          <w:rFonts w:asciiTheme="minorHAnsi" w:hAnsiTheme="minorHAnsi"/>
          <w:sz w:val="22"/>
          <w:szCs w:val="22"/>
        </w:rPr>
        <w:t xml:space="preserve">, </w:t>
      </w:r>
      <w:r w:rsidRPr="00FB74D8">
        <w:rPr>
          <w:rFonts w:asciiTheme="minorHAnsi" w:hAnsiTheme="minorHAnsi"/>
          <w:sz w:val="22"/>
          <w:szCs w:val="22"/>
        </w:rPr>
        <w:t xml:space="preserve"> Servicios Públicos Municipales</w:t>
      </w:r>
      <w:r>
        <w:rPr>
          <w:rFonts w:asciiTheme="minorHAnsi" w:hAnsiTheme="minorHAnsi"/>
          <w:sz w:val="22"/>
          <w:szCs w:val="22"/>
        </w:rPr>
        <w:t xml:space="preserve"> y la Dirección de Seguridad Pública. 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su saldo es de $</w:t>
      </w:r>
      <w:r>
        <w:rPr>
          <w:rFonts w:asciiTheme="minorHAnsi" w:hAnsiTheme="minorHAnsi"/>
          <w:sz w:val="22"/>
          <w:szCs w:val="22"/>
        </w:rPr>
        <w:t xml:space="preserve"> 37,247,403.</w:t>
      </w:r>
      <w:r w:rsidRPr="00FB74D8">
        <w:rPr>
          <w:rFonts w:asciiTheme="minorHAnsi" w:hAnsiTheme="minorHAnsi"/>
          <w:sz w:val="22"/>
          <w:szCs w:val="22"/>
        </w:rPr>
        <w:t xml:space="preserve"> </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color w:val="00B050"/>
          <w:sz w:val="22"/>
          <w:szCs w:val="22"/>
        </w:rPr>
      </w:pPr>
      <w:r w:rsidRPr="00E66060">
        <w:rPr>
          <w:rFonts w:asciiTheme="minorHAnsi" w:hAnsiTheme="minorHAnsi"/>
          <w:sz w:val="22"/>
          <w:szCs w:val="22"/>
        </w:rPr>
        <w:t xml:space="preserve">Nota </w:t>
      </w:r>
      <w:r w:rsidRPr="00FB74D8">
        <w:rPr>
          <w:rFonts w:asciiTheme="minorHAnsi" w:hAnsiTheme="minorHAnsi"/>
          <w:color w:val="00B050"/>
          <w:sz w:val="22"/>
          <w:szCs w:val="22"/>
        </w:rPr>
        <w:t>.</w:t>
      </w:r>
      <w:r w:rsidRPr="00FB74D8">
        <w:rPr>
          <w:rFonts w:asciiTheme="minorHAnsi" w:hAnsiTheme="minorHAnsi"/>
          <w:b/>
          <w:sz w:val="22"/>
          <w:szCs w:val="22"/>
        </w:rPr>
        <w:t>6.</w:t>
      </w:r>
      <w:r>
        <w:rPr>
          <w:rFonts w:asciiTheme="minorHAnsi" w:hAnsiTheme="minorHAnsi"/>
          <w:b/>
          <w:sz w:val="22"/>
          <w:szCs w:val="22"/>
        </w:rPr>
        <w:t>5</w:t>
      </w:r>
      <w:r w:rsidRPr="00FB74D8">
        <w:rPr>
          <w:rFonts w:asciiTheme="minorHAnsi" w:hAnsiTheme="minorHAnsi"/>
          <w:b/>
          <w:sz w:val="22"/>
          <w:szCs w:val="22"/>
        </w:rPr>
        <w:t xml:space="preserve">.- </w:t>
      </w:r>
      <w:r>
        <w:rPr>
          <w:rFonts w:asciiTheme="minorHAnsi" w:hAnsiTheme="minorHAnsi"/>
          <w:b/>
          <w:sz w:val="22"/>
          <w:szCs w:val="22"/>
        </w:rPr>
        <w:t>DEPRECIACIONES</w:t>
      </w:r>
    </w:p>
    <w:p w:rsidR="00D87D44" w:rsidRPr="00FB74D8" w:rsidRDefault="00D87D44" w:rsidP="00D87D44">
      <w:pPr>
        <w:pStyle w:val="Textopredeterminado"/>
        <w:ind w:firstLine="288"/>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Debido a que </w:t>
      </w:r>
      <w:r>
        <w:rPr>
          <w:rFonts w:asciiTheme="minorHAnsi" w:hAnsiTheme="minorHAnsi"/>
          <w:sz w:val="22"/>
          <w:szCs w:val="22"/>
        </w:rPr>
        <w:t xml:space="preserve">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no quedó terminado el proceso de  depuración de los bienes muebles propiedad del Municipio de Guaymas Sonora, no fue posible llevar a cabo contablemente el cargo a los resultados del ejercicio </w:t>
      </w:r>
      <w:r>
        <w:rPr>
          <w:rFonts w:asciiTheme="minorHAnsi" w:hAnsiTheme="minorHAnsi"/>
          <w:sz w:val="22"/>
          <w:szCs w:val="22"/>
        </w:rPr>
        <w:t>2018</w:t>
      </w:r>
      <w:r w:rsidRPr="00FB74D8">
        <w:rPr>
          <w:rFonts w:asciiTheme="minorHAnsi" w:hAnsiTheme="minorHAnsi"/>
          <w:sz w:val="22"/>
          <w:szCs w:val="22"/>
        </w:rPr>
        <w:t xml:space="preserve"> por concepto de las depreciaciones de dichos bienes.</w:t>
      </w:r>
    </w:p>
    <w:p w:rsidR="00D87D44" w:rsidRPr="00FB74D8" w:rsidRDefault="00D87D44" w:rsidP="00D87D44">
      <w:pPr>
        <w:pStyle w:val="Textopredeterminado"/>
        <w:ind w:firstLine="288"/>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 xml:space="preserve">Nota </w:t>
      </w:r>
      <w:r w:rsidRPr="00FB74D8">
        <w:rPr>
          <w:rFonts w:asciiTheme="minorHAnsi" w:hAnsiTheme="minorHAnsi"/>
          <w:b/>
          <w:sz w:val="22"/>
          <w:szCs w:val="22"/>
        </w:rPr>
        <w:t>6.</w:t>
      </w:r>
      <w:r>
        <w:rPr>
          <w:rFonts w:asciiTheme="minorHAnsi" w:hAnsiTheme="minorHAnsi"/>
          <w:b/>
          <w:sz w:val="22"/>
          <w:szCs w:val="22"/>
        </w:rPr>
        <w:t>6</w:t>
      </w:r>
      <w:r w:rsidRPr="00FB74D8">
        <w:rPr>
          <w:rFonts w:asciiTheme="minorHAnsi" w:hAnsiTheme="minorHAnsi"/>
          <w:b/>
          <w:sz w:val="22"/>
          <w:szCs w:val="22"/>
        </w:rPr>
        <w:t>.-</w:t>
      </w:r>
      <w:r>
        <w:rPr>
          <w:rFonts w:asciiTheme="minorHAnsi" w:hAnsiTheme="minorHAnsi"/>
          <w:b/>
          <w:sz w:val="22"/>
          <w:szCs w:val="22"/>
        </w:rPr>
        <w:t>SOFTWARE</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Pr>
          <w:rFonts w:asciiTheme="minorHAnsi" w:hAnsiTheme="minorHAnsi"/>
          <w:sz w:val="22"/>
          <w:szCs w:val="22"/>
        </w:rPr>
        <w:t xml:space="preserve">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la Entidad reflejo un saldo de $</w:t>
      </w:r>
      <w:r>
        <w:rPr>
          <w:rFonts w:asciiTheme="minorHAnsi" w:hAnsiTheme="minorHAnsi"/>
          <w:sz w:val="22"/>
          <w:szCs w:val="22"/>
        </w:rPr>
        <w:t xml:space="preserve"> 1,212,896</w:t>
      </w:r>
      <w:r w:rsidRPr="00FB74D8">
        <w:rPr>
          <w:rFonts w:asciiTheme="minorHAnsi" w:hAnsiTheme="minorHAnsi"/>
          <w:sz w:val="22"/>
          <w:szCs w:val="22"/>
        </w:rPr>
        <w:t xml:space="preserve"> por pago de programas de cómputo para utilizarse en las distintas áreas del Municipio de Guaymas, Sonora. En estos bienes no se aplicó la amo</w:t>
      </w:r>
      <w:r>
        <w:rPr>
          <w:rFonts w:asciiTheme="minorHAnsi" w:hAnsiTheme="minorHAnsi"/>
          <w:sz w:val="22"/>
          <w:szCs w:val="22"/>
        </w:rPr>
        <w:t>rtización para el período concluido al 30 de Septiembre de</w:t>
      </w:r>
      <w:r w:rsidRPr="00FB74D8">
        <w:rPr>
          <w:rFonts w:asciiTheme="minorHAnsi" w:hAnsiTheme="minorHAnsi"/>
          <w:sz w:val="22"/>
          <w:szCs w:val="22"/>
        </w:rPr>
        <w:t xml:space="preserve"> </w:t>
      </w:r>
      <w:r>
        <w:rPr>
          <w:rFonts w:asciiTheme="minorHAnsi" w:hAnsiTheme="minorHAnsi"/>
          <w:sz w:val="22"/>
          <w:szCs w:val="22"/>
        </w:rPr>
        <w:t>2018.</w:t>
      </w:r>
      <w:r w:rsidRPr="00FB74D8">
        <w:rPr>
          <w:rFonts w:asciiTheme="minorHAnsi" w:hAnsiTheme="minorHAnsi"/>
          <w:sz w:val="22"/>
          <w:szCs w:val="22"/>
        </w:rPr>
        <w:t xml:space="preserve"> </w:t>
      </w:r>
    </w:p>
    <w:p w:rsidR="00D87D44" w:rsidRPr="00FB74D8" w:rsidRDefault="00D87D44" w:rsidP="00D87D44">
      <w:pPr>
        <w:pStyle w:val="Textopredeterminado"/>
        <w:ind w:firstLine="288"/>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 xml:space="preserve">Nota </w:t>
      </w:r>
      <w:r w:rsidRPr="00FB74D8">
        <w:rPr>
          <w:rFonts w:asciiTheme="minorHAnsi" w:hAnsiTheme="minorHAnsi"/>
          <w:b/>
          <w:sz w:val="22"/>
          <w:szCs w:val="22"/>
        </w:rPr>
        <w:t>6.</w:t>
      </w:r>
      <w:r>
        <w:rPr>
          <w:rFonts w:asciiTheme="minorHAnsi" w:hAnsiTheme="minorHAnsi"/>
          <w:b/>
          <w:sz w:val="22"/>
          <w:szCs w:val="22"/>
        </w:rPr>
        <w:t>7</w:t>
      </w:r>
      <w:r w:rsidRPr="00FB74D8">
        <w:rPr>
          <w:rFonts w:asciiTheme="minorHAnsi" w:hAnsiTheme="minorHAnsi"/>
          <w:b/>
          <w:sz w:val="22"/>
          <w:szCs w:val="22"/>
        </w:rPr>
        <w:t>.-</w:t>
      </w:r>
      <w:r>
        <w:rPr>
          <w:rFonts w:asciiTheme="minorHAnsi" w:hAnsiTheme="minorHAnsi"/>
          <w:b/>
          <w:sz w:val="22"/>
          <w:szCs w:val="22"/>
        </w:rPr>
        <w:t>LICENCIAS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Sonora, </w:t>
      </w:r>
      <w:r>
        <w:rPr>
          <w:rFonts w:asciiTheme="minorHAnsi" w:hAnsiTheme="minorHAnsi"/>
          <w:sz w:val="22"/>
          <w:szCs w:val="22"/>
        </w:rPr>
        <w:t>al 30 de Septiembre de 2018, presenta en su Estado Financiero</w:t>
      </w:r>
      <w:r w:rsidRPr="00FB74D8">
        <w:rPr>
          <w:rFonts w:asciiTheme="minorHAnsi" w:hAnsiTheme="minorHAnsi"/>
          <w:sz w:val="22"/>
          <w:szCs w:val="22"/>
        </w:rPr>
        <w:t xml:space="preserve"> un importe de $</w:t>
      </w:r>
      <w:r>
        <w:rPr>
          <w:rFonts w:asciiTheme="minorHAnsi" w:hAnsiTheme="minorHAnsi"/>
          <w:sz w:val="22"/>
          <w:szCs w:val="22"/>
        </w:rPr>
        <w:t xml:space="preserve"> 1,147,646</w:t>
      </w:r>
      <w:r w:rsidRPr="00FB74D8">
        <w:rPr>
          <w:rFonts w:asciiTheme="minorHAnsi" w:hAnsiTheme="minorHAnsi"/>
          <w:sz w:val="22"/>
          <w:szCs w:val="22"/>
        </w:rPr>
        <w:t xml:space="preserve"> </w:t>
      </w:r>
      <w:r>
        <w:rPr>
          <w:rFonts w:asciiTheme="minorHAnsi" w:hAnsiTheme="minorHAnsi"/>
          <w:sz w:val="22"/>
          <w:szCs w:val="22"/>
        </w:rPr>
        <w:t xml:space="preserve"> </w:t>
      </w:r>
      <w:r w:rsidRPr="00FB74D8">
        <w:rPr>
          <w:rFonts w:asciiTheme="minorHAnsi" w:hAnsiTheme="minorHAnsi"/>
          <w:sz w:val="22"/>
          <w:szCs w:val="22"/>
        </w:rPr>
        <w:t>por concepto de licencias para uso de programas de cómputo. En estos bienes no se aplicó la amo</w:t>
      </w:r>
      <w:r>
        <w:rPr>
          <w:rFonts w:asciiTheme="minorHAnsi" w:hAnsiTheme="minorHAnsi"/>
          <w:sz w:val="22"/>
          <w:szCs w:val="22"/>
        </w:rPr>
        <w:t>rtización para el período concluido al 30 de Septiembre</w:t>
      </w:r>
      <w:r w:rsidRPr="00FB74D8">
        <w:rPr>
          <w:rFonts w:asciiTheme="minorHAnsi" w:hAnsiTheme="minorHAnsi"/>
          <w:sz w:val="22"/>
          <w:szCs w:val="22"/>
        </w:rPr>
        <w:t xml:space="preserve"> </w:t>
      </w:r>
      <w:r>
        <w:rPr>
          <w:rFonts w:asciiTheme="minorHAnsi" w:hAnsiTheme="minorHAnsi"/>
          <w:sz w:val="22"/>
          <w:szCs w:val="22"/>
        </w:rPr>
        <w:t>2018.</w:t>
      </w:r>
    </w:p>
    <w:p w:rsidR="00D87D44" w:rsidRPr="00FB74D8" w:rsidRDefault="00D87D44" w:rsidP="00D87D44">
      <w:pPr>
        <w:pStyle w:val="Textopredeterminado"/>
        <w:ind w:firstLine="288"/>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7.-OTROS ACTIVOS DIFERIDOS:</w:t>
      </w:r>
    </w:p>
    <w:p w:rsidR="00D87D44" w:rsidRPr="00FB74D8" w:rsidRDefault="00D87D44" w:rsidP="00D87D44">
      <w:pPr>
        <w:pStyle w:val="Textopredeterminado"/>
        <w:jc w:val="both"/>
        <w:rPr>
          <w:rFonts w:asciiTheme="minorHAnsi" w:hAnsiTheme="minorHAnsi"/>
          <w:b/>
          <w:sz w:val="22"/>
          <w:szCs w:val="22"/>
        </w:rPr>
      </w:pPr>
    </w:p>
    <w:p w:rsidR="00D87D44" w:rsidRPr="00E66060" w:rsidRDefault="00D87D44" w:rsidP="00D87D44">
      <w:pPr>
        <w:pStyle w:val="Prrafodelista"/>
        <w:ind w:left="0"/>
        <w:jc w:val="both"/>
        <w:rPr>
          <w:rFonts w:asciiTheme="minorHAnsi" w:hAnsiTheme="minorHAnsi"/>
          <w:b/>
          <w:sz w:val="22"/>
          <w:szCs w:val="22"/>
        </w:rPr>
      </w:pPr>
      <w:r>
        <w:rPr>
          <w:rFonts w:asciiTheme="minorHAnsi" w:hAnsiTheme="minorHAnsi"/>
          <w:b/>
          <w:sz w:val="22"/>
          <w:szCs w:val="22"/>
        </w:rPr>
        <w:t>A.- FONDOS DE RESERVA:</w:t>
      </w:r>
    </w:p>
    <w:p w:rsidR="00D87D44" w:rsidRPr="00FB74D8" w:rsidRDefault="00D87D44" w:rsidP="00D87D44">
      <w:pPr>
        <w:pStyle w:val="Prrafodelista"/>
        <w:ind w:left="0"/>
        <w:jc w:val="both"/>
        <w:rPr>
          <w:rFonts w:asciiTheme="minorHAnsi" w:hAnsiTheme="minorHAnsi"/>
          <w:sz w:val="22"/>
          <w:szCs w:val="22"/>
        </w:rPr>
      </w:pPr>
    </w:p>
    <w:p w:rsidR="00D87D44" w:rsidRPr="00FB74D8" w:rsidRDefault="00D87D44" w:rsidP="00D87D44">
      <w:pPr>
        <w:jc w:val="both"/>
        <w:rPr>
          <w:rFonts w:asciiTheme="minorHAnsi" w:hAnsiTheme="minorHAnsi"/>
          <w:sz w:val="22"/>
          <w:szCs w:val="22"/>
        </w:rPr>
      </w:pPr>
      <w:r w:rsidRPr="00FB74D8">
        <w:rPr>
          <w:rFonts w:asciiTheme="minorHAnsi" w:hAnsiTheme="minorHAnsi"/>
          <w:sz w:val="22"/>
          <w:szCs w:val="22"/>
        </w:rPr>
        <w:t xml:space="preserve">Esta cuenta está conformada por dos fondos de garantía en efectivo, para el pago de deuda contraída con </w:t>
      </w:r>
      <w:r>
        <w:rPr>
          <w:rFonts w:asciiTheme="minorHAnsi" w:hAnsiTheme="minorHAnsi"/>
          <w:sz w:val="22"/>
          <w:szCs w:val="22"/>
        </w:rPr>
        <w:t xml:space="preserve">dos </w:t>
      </w:r>
      <w:r w:rsidRPr="00FB74D8">
        <w:rPr>
          <w:rFonts w:asciiTheme="minorHAnsi" w:hAnsiTheme="minorHAnsi"/>
          <w:sz w:val="22"/>
          <w:szCs w:val="22"/>
        </w:rPr>
        <w:t xml:space="preserve">instituciones bancarias. Para el crédito con Banorte se constituyó un fondo de $ 2,190,632 que representaba un 4% del monto ejercido del crédito, y para el caso del crédito con Bansi el fondo es por </w:t>
      </w:r>
      <w:r>
        <w:rPr>
          <w:rFonts w:asciiTheme="minorHAnsi" w:hAnsiTheme="minorHAnsi"/>
          <w:sz w:val="22"/>
          <w:szCs w:val="22"/>
        </w:rPr>
        <w:t xml:space="preserve">   </w:t>
      </w:r>
      <w:r w:rsidRPr="00FB74D8">
        <w:rPr>
          <w:rFonts w:asciiTheme="minorHAnsi" w:hAnsiTheme="minorHAnsi"/>
          <w:sz w:val="22"/>
          <w:szCs w:val="22"/>
        </w:rPr>
        <w:t xml:space="preserve">$ 7,300,000 que representa un 2% del crédito autorizado, más los rendimientos generados. La cantidad que al final del periodo </w:t>
      </w:r>
      <w:r w:rsidRPr="00FB74D8">
        <w:rPr>
          <w:rFonts w:asciiTheme="minorHAnsi" w:hAnsiTheme="minorHAnsi"/>
          <w:sz w:val="22"/>
          <w:szCs w:val="22"/>
        </w:rPr>
        <w:lastRenderedPageBreak/>
        <w:t>de los créditos existan de estos fondos, será reembolsada al Municipio de Guaymas Sonora por parte de la institución financiera.</w:t>
      </w:r>
    </w:p>
    <w:p w:rsidR="00D87D44" w:rsidRPr="00FB74D8" w:rsidRDefault="00D87D44" w:rsidP="00D87D44">
      <w:pPr>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Pr>
          <w:rFonts w:asciiTheme="minorHAnsi" w:hAnsiTheme="minorHAnsi"/>
          <w:sz w:val="22"/>
          <w:szCs w:val="22"/>
        </w:rPr>
        <w:t xml:space="preserve">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la cuenta de otros activos diferidos presenta un saldo $ </w:t>
      </w:r>
      <w:r>
        <w:rPr>
          <w:rFonts w:asciiTheme="minorHAnsi" w:hAnsiTheme="minorHAnsi"/>
          <w:sz w:val="22"/>
          <w:szCs w:val="22"/>
        </w:rPr>
        <w:t xml:space="preserve">10,080,213 </w:t>
      </w:r>
      <w:r w:rsidRPr="00FB74D8">
        <w:rPr>
          <w:rFonts w:asciiTheme="minorHAnsi" w:hAnsiTheme="minorHAnsi"/>
          <w:sz w:val="22"/>
          <w:szCs w:val="22"/>
        </w:rPr>
        <w:t xml:space="preserve"> integrada de la siguiente manera:</w:t>
      </w:r>
    </w:p>
    <w:p w:rsidR="00D87D44" w:rsidRPr="00FB74D8" w:rsidRDefault="00D87D44" w:rsidP="00D87D44">
      <w:pPr>
        <w:pStyle w:val="Textopredeterminado"/>
        <w:jc w:val="both"/>
        <w:rPr>
          <w:rFonts w:asciiTheme="minorHAnsi" w:hAnsiTheme="minorHAnsi"/>
          <w:color w:val="FF0000"/>
          <w:sz w:val="22"/>
          <w:szCs w:val="22"/>
        </w:rPr>
      </w:pPr>
    </w:p>
    <w:tbl>
      <w:tblPr>
        <w:tblStyle w:val="Tablaconcuadrcula"/>
        <w:tblW w:w="0" w:type="auto"/>
        <w:tblInd w:w="108" w:type="dxa"/>
        <w:tblLook w:val="04A0" w:firstRow="1" w:lastRow="0" w:firstColumn="1" w:lastColumn="0" w:noHBand="0" w:noVBand="1"/>
      </w:tblPr>
      <w:tblGrid>
        <w:gridCol w:w="6237"/>
        <w:gridCol w:w="3237"/>
      </w:tblGrid>
      <w:tr w:rsidR="00D87D44" w:rsidRPr="00FB74D8" w:rsidTr="006A3DCA">
        <w:tc>
          <w:tcPr>
            <w:tcW w:w="6237"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 xml:space="preserve">        C O N C E P T O</w:t>
            </w:r>
          </w:p>
        </w:tc>
        <w:tc>
          <w:tcPr>
            <w:tcW w:w="3237"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b/>
                <w:sz w:val="22"/>
                <w:szCs w:val="22"/>
                <w:u w:val="single"/>
              </w:rPr>
              <w:t xml:space="preserve"> Septiembre 30</w:t>
            </w:r>
            <w:r w:rsidRPr="00FB74D8">
              <w:rPr>
                <w:rFonts w:asciiTheme="minorHAnsi" w:hAnsiTheme="minorHAnsi"/>
                <w:b/>
                <w:sz w:val="22"/>
                <w:szCs w:val="22"/>
                <w:u w:val="single"/>
              </w:rPr>
              <w:t>,</w:t>
            </w:r>
            <w:r>
              <w:rPr>
                <w:rFonts w:asciiTheme="minorHAnsi" w:hAnsiTheme="minorHAnsi"/>
                <w:b/>
                <w:sz w:val="22"/>
                <w:szCs w:val="22"/>
                <w:u w:val="single"/>
              </w:rPr>
              <w:t>2018</w:t>
            </w:r>
          </w:p>
        </w:tc>
      </w:tr>
      <w:tr w:rsidR="00D87D44" w:rsidRPr="00FB74D8" w:rsidTr="006A3DCA">
        <w:tc>
          <w:tcPr>
            <w:tcW w:w="6237"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Fondo de Reserva Fid</w:t>
            </w:r>
            <w:r>
              <w:rPr>
                <w:rFonts w:asciiTheme="minorHAnsi" w:hAnsiTheme="minorHAnsi"/>
                <w:sz w:val="22"/>
                <w:szCs w:val="22"/>
              </w:rPr>
              <w:t xml:space="preserve">eicomiso </w:t>
            </w:r>
            <w:r w:rsidRPr="00FB74D8">
              <w:rPr>
                <w:rFonts w:asciiTheme="minorHAnsi" w:hAnsiTheme="minorHAnsi"/>
                <w:sz w:val="22"/>
                <w:szCs w:val="22"/>
              </w:rPr>
              <w:t xml:space="preserve"> Banorte</w:t>
            </w:r>
          </w:p>
        </w:tc>
        <w:tc>
          <w:tcPr>
            <w:tcW w:w="3237" w:type="dxa"/>
          </w:tcPr>
          <w:p w:rsidR="00D87D44" w:rsidRPr="00FB74D8" w:rsidRDefault="00D87D44" w:rsidP="006A3DCA">
            <w:pPr>
              <w:pStyle w:val="Textopredeterminado"/>
              <w:jc w:val="right"/>
              <w:rPr>
                <w:rFonts w:asciiTheme="minorHAnsi" w:hAnsiTheme="minorHAnsi"/>
                <w:sz w:val="22"/>
                <w:szCs w:val="22"/>
              </w:rPr>
            </w:pPr>
            <w:r w:rsidRPr="00FB74D8">
              <w:rPr>
                <w:rFonts w:asciiTheme="minorHAnsi" w:hAnsiTheme="minorHAnsi"/>
                <w:sz w:val="22"/>
                <w:szCs w:val="22"/>
              </w:rPr>
              <w:t>2,190,632</w:t>
            </w:r>
          </w:p>
        </w:tc>
      </w:tr>
      <w:tr w:rsidR="00D87D44" w:rsidRPr="00FB74D8" w:rsidTr="006A3DCA">
        <w:tc>
          <w:tcPr>
            <w:tcW w:w="6237"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Fondo de Reserva Crédito Bansi</w:t>
            </w:r>
          </w:p>
        </w:tc>
        <w:tc>
          <w:tcPr>
            <w:tcW w:w="3237" w:type="dxa"/>
          </w:tcPr>
          <w:p w:rsidR="00D87D44" w:rsidRPr="00B67422" w:rsidRDefault="00D87D44" w:rsidP="006A3DCA">
            <w:pPr>
              <w:jc w:val="right"/>
              <w:rPr>
                <w:rFonts w:asciiTheme="minorHAnsi" w:hAnsiTheme="minorHAnsi" w:cs="Arial"/>
                <w:sz w:val="22"/>
                <w:szCs w:val="22"/>
              </w:rPr>
            </w:pPr>
            <w:r>
              <w:rPr>
                <w:rFonts w:asciiTheme="minorHAnsi" w:hAnsiTheme="minorHAnsi" w:cs="Arial"/>
                <w:sz w:val="22"/>
                <w:szCs w:val="22"/>
              </w:rPr>
              <w:t>7,889,581</w:t>
            </w:r>
          </w:p>
        </w:tc>
      </w:tr>
      <w:tr w:rsidR="00D87D44" w:rsidRPr="00FB74D8" w:rsidTr="006A3DCA">
        <w:tc>
          <w:tcPr>
            <w:tcW w:w="6237" w:type="dxa"/>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3237" w:type="dxa"/>
          </w:tcPr>
          <w:p w:rsidR="00D87D44" w:rsidRPr="00FB74D8" w:rsidRDefault="00D87D44" w:rsidP="006A3DCA">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Pr>
                <w:rFonts w:asciiTheme="minorHAnsi" w:hAnsiTheme="minorHAnsi"/>
                <w:b/>
                <w:sz w:val="22"/>
                <w:szCs w:val="22"/>
              </w:rPr>
              <w:t>10,080,213</w:t>
            </w:r>
          </w:p>
        </w:tc>
      </w:tr>
    </w:tbl>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8.-PASIVO:</w:t>
      </w:r>
    </w:p>
    <w:p w:rsidR="00D87D44" w:rsidRPr="00FB74D8"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r w:rsidRPr="00585AD6">
        <w:rPr>
          <w:rFonts w:asciiTheme="minorHAnsi" w:hAnsiTheme="minorHAnsi"/>
          <w:b/>
          <w:sz w:val="22"/>
          <w:szCs w:val="22"/>
        </w:rPr>
        <w:t>CIRCULANTE:</w:t>
      </w:r>
    </w:p>
    <w:p w:rsidR="00D87D44" w:rsidRPr="00585AD6" w:rsidRDefault="00D87D44" w:rsidP="00D87D44">
      <w:pPr>
        <w:pStyle w:val="Textopredeterminado"/>
        <w:jc w:val="both"/>
        <w:rPr>
          <w:rFonts w:asciiTheme="minorHAnsi" w:hAnsiTheme="minorHAnsi"/>
          <w:b/>
          <w:sz w:val="22"/>
          <w:szCs w:val="22"/>
        </w:rPr>
      </w:pPr>
    </w:p>
    <w:p w:rsidR="00D87D44" w:rsidRPr="00585AD6" w:rsidRDefault="00D87D44" w:rsidP="00D87D44">
      <w:pPr>
        <w:pStyle w:val="Textopredeterminado"/>
        <w:jc w:val="both"/>
        <w:rPr>
          <w:rFonts w:asciiTheme="minorHAnsi" w:hAnsiTheme="minorHAnsi"/>
          <w:sz w:val="22"/>
          <w:szCs w:val="22"/>
        </w:rPr>
      </w:pPr>
      <w:r w:rsidRPr="00585AD6">
        <w:rPr>
          <w:rFonts w:asciiTheme="minorHAnsi" w:hAnsiTheme="minorHAnsi"/>
          <w:sz w:val="22"/>
          <w:szCs w:val="22"/>
        </w:rPr>
        <w:t xml:space="preserve">Al </w:t>
      </w:r>
      <w:r>
        <w:rPr>
          <w:rFonts w:asciiTheme="minorHAnsi" w:hAnsiTheme="minorHAnsi"/>
          <w:sz w:val="22"/>
          <w:szCs w:val="22"/>
        </w:rPr>
        <w:t xml:space="preserve">30 de Septiembre </w:t>
      </w:r>
      <w:r w:rsidRPr="00585AD6">
        <w:rPr>
          <w:rFonts w:asciiTheme="minorHAnsi" w:hAnsiTheme="minorHAnsi"/>
          <w:sz w:val="22"/>
          <w:szCs w:val="22"/>
        </w:rPr>
        <w:t xml:space="preserve">de </w:t>
      </w:r>
      <w:r>
        <w:rPr>
          <w:rFonts w:asciiTheme="minorHAnsi" w:hAnsiTheme="minorHAnsi"/>
          <w:sz w:val="22"/>
          <w:szCs w:val="22"/>
        </w:rPr>
        <w:t>2018</w:t>
      </w:r>
      <w:r w:rsidRPr="00585AD6">
        <w:rPr>
          <w:rFonts w:asciiTheme="minorHAnsi" w:hAnsiTheme="minorHAnsi"/>
          <w:sz w:val="22"/>
          <w:szCs w:val="22"/>
        </w:rPr>
        <w:t xml:space="preserve">  la Entidad muestra cuentas por pagar a corto plazo por un importe de                    $ </w:t>
      </w:r>
      <w:r>
        <w:rPr>
          <w:rFonts w:asciiTheme="minorHAnsi" w:hAnsiTheme="minorHAnsi"/>
          <w:sz w:val="22"/>
          <w:szCs w:val="22"/>
        </w:rPr>
        <w:t>159,684,524</w:t>
      </w:r>
      <w:r w:rsidRPr="00585AD6">
        <w:rPr>
          <w:rFonts w:asciiTheme="minorHAnsi" w:hAnsiTheme="minorHAnsi"/>
          <w:sz w:val="22"/>
          <w:szCs w:val="22"/>
        </w:rPr>
        <w:t xml:space="preserve">   por  conceptos, tales como: adeudos a proveedores, nóminas por pagar, intereses por pagar, retenciones de impuestos, etc. </w:t>
      </w:r>
    </w:p>
    <w:p w:rsidR="00D87D44" w:rsidRDefault="00D87D44" w:rsidP="00D87D44">
      <w:pPr>
        <w:pStyle w:val="Textopredeterminado"/>
        <w:jc w:val="both"/>
        <w:rPr>
          <w:rFonts w:asciiTheme="minorHAnsi" w:hAnsiTheme="minorHAnsi"/>
          <w:sz w:val="22"/>
          <w:szCs w:val="22"/>
        </w:rPr>
      </w:pPr>
      <w:r w:rsidRPr="00585AD6">
        <w:rPr>
          <w:rFonts w:asciiTheme="minorHAnsi" w:hAnsiTheme="minorHAnsi"/>
          <w:sz w:val="22"/>
          <w:szCs w:val="22"/>
        </w:rPr>
        <w:t>Las cuentas que integran el pasivo circulante  se detallan a continuación:</w:t>
      </w:r>
      <w:r w:rsidRPr="00585AD6">
        <w:rPr>
          <w:rFonts w:asciiTheme="minorHAnsi" w:hAnsiTheme="minorHAnsi"/>
          <w:sz w:val="22"/>
          <w:szCs w:val="22"/>
        </w:rPr>
        <w:tab/>
      </w:r>
      <w:r w:rsidRPr="00585AD6">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r w:rsidRPr="00FB74D8">
        <w:rPr>
          <w:rFonts w:asciiTheme="minorHAnsi" w:hAnsiTheme="minorHAnsi"/>
          <w:sz w:val="22"/>
          <w:szCs w:val="22"/>
        </w:rPr>
        <w:tab/>
      </w: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 xml:space="preserve">Nota </w:t>
      </w:r>
      <w:r w:rsidRPr="00FB74D8">
        <w:rPr>
          <w:rFonts w:asciiTheme="minorHAnsi" w:hAnsiTheme="minorHAnsi"/>
          <w:b/>
          <w:sz w:val="22"/>
          <w:szCs w:val="22"/>
        </w:rPr>
        <w:t>8.1.-</w:t>
      </w:r>
      <w:r>
        <w:rPr>
          <w:rFonts w:asciiTheme="minorHAnsi" w:hAnsiTheme="minorHAnsi"/>
          <w:b/>
          <w:sz w:val="22"/>
          <w:szCs w:val="22"/>
        </w:rPr>
        <w:t xml:space="preserve"> SERVICIOS PERSONALES POR PAGAR A CORTO PLAZO</w:t>
      </w:r>
      <w:r w:rsidRPr="00FB74D8">
        <w:rPr>
          <w:rFonts w:asciiTheme="minorHAnsi" w:hAnsiTheme="minorHAnsi"/>
          <w:b/>
          <w:sz w:val="22"/>
          <w:szCs w:val="22"/>
        </w:rPr>
        <w:t>:</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En este rubro se engloban diversas cuentas por pagar derivadas de los compromisos por remuneraciones al personal al servicio del Municipio de Guaymas Sonora</w:t>
      </w:r>
      <w:r>
        <w:rPr>
          <w:rFonts w:asciiTheme="minorHAnsi" w:hAnsiTheme="minorHAnsi"/>
          <w:sz w:val="22"/>
          <w:szCs w:val="22"/>
        </w:rPr>
        <w:t xml:space="preserve">.  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el adeudo por concepto de nómina, indemnizaciones, despidos al personal y demás prestaciones contractuales asciende a un importe de $ </w:t>
      </w:r>
      <w:r>
        <w:rPr>
          <w:rFonts w:asciiTheme="minorHAnsi" w:hAnsiTheme="minorHAnsi"/>
          <w:sz w:val="22"/>
          <w:szCs w:val="22"/>
        </w:rPr>
        <w:t>2,781,747</w:t>
      </w:r>
    </w:p>
    <w:p w:rsidR="00D87D44" w:rsidRPr="002D3725" w:rsidRDefault="00D87D44" w:rsidP="00D87D44">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Pr>
          <w:rFonts w:asciiTheme="minorHAnsi" w:hAnsiTheme="minorHAnsi"/>
          <w:sz w:val="22"/>
          <w:szCs w:val="22"/>
        </w:rPr>
        <w:t xml:space="preserve"> emitidos por la CONAC,</w:t>
      </w:r>
      <w:r w:rsidRPr="002D3725">
        <w:rPr>
          <w:rFonts w:asciiTheme="minorHAnsi" w:hAnsiTheme="minorHAnsi"/>
          <w:sz w:val="22"/>
          <w:szCs w:val="22"/>
        </w:rPr>
        <w:t xml:space="preserve"> </w:t>
      </w:r>
      <w:r>
        <w:rPr>
          <w:rFonts w:asciiTheme="minorHAnsi" w:hAnsiTheme="minorHAnsi"/>
          <w:sz w:val="22"/>
          <w:szCs w:val="22"/>
        </w:rPr>
        <w:t xml:space="preserve"> el saldo se refleja en la cuenta </w:t>
      </w:r>
      <w:r w:rsidRPr="002D3725">
        <w:rPr>
          <w:rFonts w:asciiTheme="minorHAnsi" w:hAnsiTheme="minorHAnsi"/>
          <w:sz w:val="22"/>
          <w:szCs w:val="22"/>
        </w:rPr>
        <w:t xml:space="preserve"> Adeudos Fiscales de Ejercicios Anteriores (“ADEFAS”). </w:t>
      </w:r>
    </w:p>
    <w:p w:rsidR="00D87D44" w:rsidRDefault="00D87D44" w:rsidP="00D87D44">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Pr>
          <w:rFonts w:asciiTheme="minorHAnsi" w:hAnsiTheme="minorHAnsi"/>
          <w:sz w:val="22"/>
          <w:szCs w:val="22"/>
        </w:rPr>
        <w:t>oncepto al 01</w:t>
      </w:r>
      <w:r w:rsidRPr="002D3725">
        <w:rPr>
          <w:rFonts w:asciiTheme="minorHAnsi" w:hAnsiTheme="minorHAnsi"/>
          <w:sz w:val="22"/>
          <w:szCs w:val="22"/>
        </w:rPr>
        <w:t xml:space="preserve"> de Enero de </w:t>
      </w:r>
      <w:r>
        <w:rPr>
          <w:rFonts w:asciiTheme="minorHAnsi" w:hAnsiTheme="minorHAnsi"/>
          <w:sz w:val="22"/>
          <w:szCs w:val="22"/>
        </w:rPr>
        <w:t>2018</w:t>
      </w:r>
      <w:r w:rsidRPr="002D3725">
        <w:rPr>
          <w:rFonts w:asciiTheme="minorHAnsi" w:hAnsiTheme="minorHAnsi"/>
          <w:sz w:val="22"/>
          <w:szCs w:val="22"/>
        </w:rPr>
        <w:t xml:space="preserve"> fue por $</w:t>
      </w:r>
      <w:r>
        <w:rPr>
          <w:rFonts w:asciiTheme="minorHAnsi" w:hAnsiTheme="minorHAnsi"/>
          <w:sz w:val="22"/>
          <w:szCs w:val="22"/>
        </w:rPr>
        <w:t xml:space="preserve"> </w:t>
      </w:r>
      <w:r w:rsidRPr="00AB1258">
        <w:rPr>
          <w:rFonts w:asciiTheme="minorHAnsi" w:hAnsiTheme="minorHAnsi"/>
          <w:sz w:val="22"/>
          <w:szCs w:val="22"/>
        </w:rPr>
        <w:t>13,</w:t>
      </w:r>
      <w:r>
        <w:rPr>
          <w:rFonts w:asciiTheme="minorHAnsi" w:hAnsiTheme="minorHAnsi"/>
          <w:sz w:val="22"/>
          <w:szCs w:val="22"/>
        </w:rPr>
        <w:t>230</w:t>
      </w:r>
      <w:r w:rsidRPr="002D3725">
        <w:rPr>
          <w:rFonts w:asciiTheme="minorHAnsi" w:hAnsiTheme="minorHAnsi"/>
          <w:sz w:val="22"/>
          <w:szCs w:val="22"/>
        </w:rPr>
        <w:t>,</w:t>
      </w:r>
      <w:r>
        <w:rPr>
          <w:rFonts w:asciiTheme="minorHAnsi" w:hAnsiTheme="minorHAnsi"/>
          <w:sz w:val="22"/>
          <w:szCs w:val="22"/>
        </w:rPr>
        <w:t>813</w:t>
      </w:r>
      <w:r w:rsidRPr="002D3725">
        <w:rPr>
          <w:rFonts w:asciiTheme="minorHAnsi" w:hAnsiTheme="minorHAnsi"/>
          <w:sz w:val="22"/>
          <w:szCs w:val="22"/>
        </w:rPr>
        <w:t xml:space="preserve"> y</w:t>
      </w:r>
      <w:r>
        <w:rPr>
          <w:rFonts w:asciiTheme="minorHAnsi" w:hAnsiTheme="minorHAnsi"/>
          <w:sz w:val="22"/>
          <w:szCs w:val="22"/>
        </w:rPr>
        <w:t xml:space="preserve">  el saldo de ADEFAS de  servicios personales por pagar a corto plazo al 30 de Septiembre de 2018  se menciona en la nota 8.7.</w:t>
      </w:r>
    </w:p>
    <w:p w:rsidR="00D87D44" w:rsidRDefault="00D87D44" w:rsidP="00D87D44">
      <w:pPr>
        <w:pStyle w:val="NormalWeb"/>
        <w:jc w:val="both"/>
        <w:rPr>
          <w:rFonts w:asciiTheme="minorHAnsi" w:hAnsiTheme="minorHAnsi"/>
          <w:b/>
          <w:sz w:val="22"/>
          <w:szCs w:val="22"/>
        </w:rPr>
      </w:pPr>
    </w:p>
    <w:p w:rsidR="00D87D44" w:rsidRPr="000B789E" w:rsidRDefault="00D87D44" w:rsidP="00D87D44">
      <w:pPr>
        <w:pStyle w:val="NormalWeb"/>
        <w:jc w:val="both"/>
        <w:rPr>
          <w:rFonts w:asciiTheme="minorHAnsi" w:hAnsiTheme="minorHAnsi"/>
          <w:sz w:val="22"/>
          <w:szCs w:val="22"/>
        </w:rPr>
      </w:pPr>
      <w:r>
        <w:rPr>
          <w:rFonts w:asciiTheme="minorHAnsi" w:hAnsiTheme="minorHAnsi"/>
          <w:b/>
          <w:sz w:val="22"/>
          <w:szCs w:val="22"/>
        </w:rPr>
        <w:t xml:space="preserve">Nota </w:t>
      </w:r>
      <w:r w:rsidRPr="00FB74D8">
        <w:rPr>
          <w:rFonts w:asciiTheme="minorHAnsi" w:hAnsiTheme="minorHAnsi"/>
          <w:b/>
          <w:sz w:val="22"/>
          <w:szCs w:val="22"/>
        </w:rPr>
        <w:t>8.2.-</w:t>
      </w:r>
      <w:r>
        <w:rPr>
          <w:rFonts w:asciiTheme="minorHAnsi" w:hAnsiTheme="minorHAnsi"/>
          <w:b/>
          <w:sz w:val="22"/>
          <w:szCs w:val="22"/>
        </w:rPr>
        <w:t>PROVEEDORES POR PAGAR A CORTO PLAZO</w:t>
      </w:r>
      <w:r w:rsidRPr="00FB74D8">
        <w:rPr>
          <w:rFonts w:asciiTheme="minorHAnsi" w:hAnsiTheme="minorHAnsi"/>
          <w:b/>
          <w:sz w:val="22"/>
          <w:szCs w:val="22"/>
        </w:rPr>
        <w:t>:</w:t>
      </w: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Esta cuenta representa el adeudo a los proveedores a corto plazo derivados de las operaciones del organismo  público por un importe de  $ </w:t>
      </w:r>
      <w:r>
        <w:rPr>
          <w:rFonts w:asciiTheme="minorHAnsi" w:hAnsiTheme="minorHAnsi"/>
          <w:sz w:val="22"/>
          <w:szCs w:val="22"/>
        </w:rPr>
        <w:t>11,186,466  que deberá pagar en un plazo menor o igual a doce meses.</w:t>
      </w:r>
    </w:p>
    <w:p w:rsidR="00D87D44" w:rsidRPr="00FB74D8"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D87D44" w:rsidRPr="00FB74D8" w:rsidTr="006A3DCA">
        <w:tc>
          <w:tcPr>
            <w:tcW w:w="6771" w:type="dxa"/>
          </w:tcPr>
          <w:p w:rsidR="00D87D44" w:rsidRPr="00FB74D8" w:rsidRDefault="00D87D44" w:rsidP="006A3DCA">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D87D44" w:rsidRPr="00FB74D8" w:rsidRDefault="00D87D44" w:rsidP="006A3DCA">
            <w:pPr>
              <w:jc w:val="right"/>
              <w:rPr>
                <w:rFonts w:asciiTheme="minorHAnsi" w:hAnsiTheme="minorHAnsi"/>
                <w:color w:val="000000"/>
                <w:sz w:val="22"/>
                <w:szCs w:val="22"/>
              </w:rPr>
            </w:pPr>
            <w:r>
              <w:rPr>
                <w:rFonts w:asciiTheme="minorHAnsi" w:hAnsiTheme="minorHAnsi"/>
                <w:b/>
                <w:sz w:val="22"/>
                <w:szCs w:val="22"/>
                <w:u w:val="single"/>
              </w:rPr>
              <w:t>Septiembre 30</w:t>
            </w:r>
            <w:r w:rsidRPr="00FB74D8">
              <w:rPr>
                <w:rFonts w:asciiTheme="minorHAnsi" w:hAnsiTheme="minorHAnsi"/>
                <w:b/>
                <w:sz w:val="22"/>
                <w:szCs w:val="22"/>
                <w:u w:val="single"/>
              </w:rPr>
              <w:t xml:space="preserve">, </w:t>
            </w:r>
            <w:r>
              <w:rPr>
                <w:rFonts w:asciiTheme="minorHAnsi" w:hAnsiTheme="minorHAnsi"/>
                <w:b/>
                <w:sz w:val="22"/>
                <w:szCs w:val="22"/>
                <w:u w:val="single"/>
              </w:rPr>
              <w:t>2018</w:t>
            </w:r>
          </w:p>
        </w:tc>
      </w:tr>
      <w:tr w:rsidR="00D87D44" w:rsidRPr="00FB74D8" w:rsidTr="006A3DCA">
        <w:tc>
          <w:tcPr>
            <w:tcW w:w="6771" w:type="dxa"/>
          </w:tcPr>
          <w:p w:rsidR="00D87D44" w:rsidRPr="00FB74D8" w:rsidRDefault="00D87D44" w:rsidP="006A3DCA">
            <w:pPr>
              <w:jc w:val="both"/>
              <w:rPr>
                <w:rFonts w:asciiTheme="minorHAnsi" w:hAnsiTheme="minorHAnsi"/>
                <w:color w:val="000000"/>
                <w:sz w:val="22"/>
                <w:szCs w:val="22"/>
              </w:rPr>
            </w:pPr>
            <w:r w:rsidRPr="00FB74D8">
              <w:rPr>
                <w:rFonts w:asciiTheme="minorHAnsi" w:hAnsiTheme="minorHAnsi"/>
                <w:color w:val="000000"/>
                <w:sz w:val="22"/>
                <w:szCs w:val="22"/>
              </w:rPr>
              <w:t>Recolectora de Desechos y Residuos King Kong</w:t>
            </w:r>
          </w:p>
        </w:tc>
        <w:tc>
          <w:tcPr>
            <w:tcW w:w="2735" w:type="dxa"/>
          </w:tcPr>
          <w:p w:rsidR="00D87D44" w:rsidRPr="00CF429F" w:rsidRDefault="00D87D44" w:rsidP="006A3DCA">
            <w:pPr>
              <w:jc w:val="right"/>
              <w:rPr>
                <w:rFonts w:asciiTheme="minorHAnsi" w:hAnsiTheme="minorHAnsi" w:cs="Arial"/>
                <w:sz w:val="22"/>
                <w:szCs w:val="22"/>
              </w:rPr>
            </w:pPr>
            <w:r>
              <w:rPr>
                <w:rFonts w:asciiTheme="minorHAnsi" w:hAnsiTheme="minorHAnsi" w:cs="Arial"/>
                <w:sz w:val="22"/>
                <w:szCs w:val="22"/>
              </w:rPr>
              <w:t>4,126,403</w:t>
            </w:r>
          </w:p>
        </w:tc>
      </w:tr>
      <w:tr w:rsidR="00D87D44" w:rsidRPr="00FB74D8" w:rsidTr="006A3DCA">
        <w:tc>
          <w:tcPr>
            <w:tcW w:w="6771" w:type="dxa"/>
          </w:tcPr>
          <w:p w:rsidR="00D87D44" w:rsidRPr="00FB74D8" w:rsidRDefault="00D87D44" w:rsidP="006A3DCA">
            <w:pPr>
              <w:jc w:val="both"/>
              <w:rPr>
                <w:rFonts w:asciiTheme="minorHAnsi" w:hAnsiTheme="minorHAnsi"/>
                <w:color w:val="000000"/>
                <w:sz w:val="22"/>
                <w:szCs w:val="22"/>
              </w:rPr>
            </w:pPr>
            <w:r w:rsidRPr="00FB74D8">
              <w:rPr>
                <w:rFonts w:asciiTheme="minorHAnsi" w:hAnsiTheme="minorHAnsi"/>
                <w:color w:val="000000"/>
                <w:sz w:val="22"/>
                <w:szCs w:val="22"/>
              </w:rPr>
              <w:t>Comisión Federal de Electricidad</w:t>
            </w:r>
          </w:p>
        </w:tc>
        <w:tc>
          <w:tcPr>
            <w:tcW w:w="2735" w:type="dxa"/>
          </w:tcPr>
          <w:p w:rsidR="00D87D44" w:rsidRPr="00CF429F" w:rsidRDefault="00D87D44" w:rsidP="006A3DCA">
            <w:pPr>
              <w:jc w:val="right"/>
              <w:rPr>
                <w:rFonts w:asciiTheme="minorHAnsi" w:hAnsiTheme="minorHAnsi" w:cs="Arial"/>
                <w:sz w:val="22"/>
                <w:szCs w:val="22"/>
              </w:rPr>
            </w:pPr>
            <w:r>
              <w:rPr>
                <w:rFonts w:asciiTheme="minorHAnsi" w:hAnsiTheme="minorHAnsi" w:cs="Arial"/>
                <w:sz w:val="22"/>
                <w:szCs w:val="22"/>
              </w:rPr>
              <w:t>2,897,210</w:t>
            </w:r>
            <w:r w:rsidRPr="00CF429F">
              <w:rPr>
                <w:rFonts w:asciiTheme="minorHAnsi" w:hAnsiTheme="minorHAnsi" w:cs="Arial"/>
                <w:sz w:val="22"/>
                <w:szCs w:val="22"/>
              </w:rPr>
              <w:t xml:space="preserve">     </w:t>
            </w:r>
          </w:p>
        </w:tc>
      </w:tr>
      <w:tr w:rsidR="00D87D44" w:rsidRPr="00FB74D8" w:rsidTr="006A3DCA">
        <w:tc>
          <w:tcPr>
            <w:tcW w:w="6771" w:type="dxa"/>
          </w:tcPr>
          <w:p w:rsidR="00D87D44" w:rsidRDefault="00D87D44" w:rsidP="006A3DCA">
            <w:pPr>
              <w:jc w:val="both"/>
              <w:rPr>
                <w:rFonts w:asciiTheme="minorHAnsi" w:hAnsiTheme="minorHAnsi"/>
                <w:color w:val="000000"/>
                <w:sz w:val="22"/>
                <w:szCs w:val="22"/>
              </w:rPr>
            </w:pPr>
            <w:r>
              <w:rPr>
                <w:rFonts w:asciiTheme="minorHAnsi" w:hAnsiTheme="minorHAnsi"/>
                <w:color w:val="000000"/>
                <w:sz w:val="22"/>
                <w:szCs w:val="22"/>
              </w:rPr>
              <w:t>Fitch México, S. A. de C.V.</w:t>
            </w:r>
          </w:p>
        </w:tc>
        <w:tc>
          <w:tcPr>
            <w:tcW w:w="2735" w:type="dxa"/>
          </w:tcPr>
          <w:p w:rsidR="00D87D44" w:rsidRPr="00CF429F" w:rsidRDefault="00D87D44" w:rsidP="006A3DCA">
            <w:pPr>
              <w:jc w:val="right"/>
              <w:rPr>
                <w:rFonts w:asciiTheme="minorHAnsi" w:hAnsiTheme="minorHAnsi" w:cs="Arial"/>
                <w:sz w:val="22"/>
                <w:szCs w:val="22"/>
              </w:rPr>
            </w:pPr>
            <w:r w:rsidRPr="00CF429F">
              <w:rPr>
                <w:rFonts w:asciiTheme="minorHAnsi" w:hAnsiTheme="minorHAnsi" w:cs="Arial"/>
                <w:sz w:val="22"/>
                <w:szCs w:val="22"/>
              </w:rPr>
              <w:t xml:space="preserve">       </w:t>
            </w:r>
            <w:r>
              <w:rPr>
                <w:rFonts w:asciiTheme="minorHAnsi" w:hAnsiTheme="minorHAnsi" w:cs="Arial"/>
                <w:sz w:val="22"/>
                <w:szCs w:val="22"/>
              </w:rPr>
              <w:t>491,138</w:t>
            </w:r>
          </w:p>
        </w:tc>
      </w:tr>
      <w:tr w:rsidR="00D87D44" w:rsidRPr="00FB74D8" w:rsidTr="006A3DCA">
        <w:tc>
          <w:tcPr>
            <w:tcW w:w="6771" w:type="dxa"/>
          </w:tcPr>
          <w:p w:rsidR="00D87D44" w:rsidRPr="00FB74D8" w:rsidRDefault="00D87D44" w:rsidP="006A3DCA">
            <w:pPr>
              <w:jc w:val="both"/>
              <w:rPr>
                <w:rFonts w:asciiTheme="minorHAnsi" w:hAnsiTheme="minorHAnsi"/>
                <w:color w:val="000000"/>
                <w:sz w:val="22"/>
                <w:szCs w:val="22"/>
              </w:rPr>
            </w:pPr>
            <w:r>
              <w:rPr>
                <w:rFonts w:asciiTheme="minorHAnsi" w:hAnsiTheme="minorHAnsi"/>
                <w:color w:val="000000"/>
                <w:sz w:val="22"/>
                <w:szCs w:val="22"/>
              </w:rPr>
              <w:t>Grupo Ecológico y Verde</w:t>
            </w:r>
          </w:p>
        </w:tc>
        <w:tc>
          <w:tcPr>
            <w:tcW w:w="2735" w:type="dxa"/>
          </w:tcPr>
          <w:p w:rsidR="00D87D44" w:rsidRPr="00CF429F" w:rsidRDefault="00D87D44" w:rsidP="006A3DCA">
            <w:pPr>
              <w:rPr>
                <w:rFonts w:asciiTheme="minorHAnsi" w:hAnsiTheme="minorHAnsi" w:cs="Arial"/>
                <w:sz w:val="22"/>
                <w:szCs w:val="22"/>
              </w:rPr>
            </w:pPr>
            <w:r w:rsidRPr="00CF429F">
              <w:rPr>
                <w:rFonts w:asciiTheme="minorHAnsi" w:hAnsiTheme="minorHAnsi" w:cs="Arial"/>
                <w:sz w:val="22"/>
                <w:szCs w:val="22"/>
              </w:rPr>
              <w:t xml:space="preserve">           </w:t>
            </w:r>
            <w:r>
              <w:rPr>
                <w:rFonts w:asciiTheme="minorHAnsi" w:hAnsiTheme="minorHAnsi" w:cs="Arial"/>
                <w:sz w:val="22"/>
                <w:szCs w:val="22"/>
              </w:rPr>
              <w:t xml:space="preserve">                         566,433</w:t>
            </w:r>
            <w:r w:rsidRPr="00CF429F">
              <w:rPr>
                <w:rFonts w:asciiTheme="minorHAnsi" w:hAnsiTheme="minorHAnsi" w:cs="Arial"/>
                <w:sz w:val="22"/>
                <w:szCs w:val="22"/>
              </w:rPr>
              <w:t xml:space="preserve">      </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Otros proveedores de gasto corriente</w:t>
            </w:r>
          </w:p>
        </w:tc>
        <w:tc>
          <w:tcPr>
            <w:tcW w:w="2735" w:type="dxa"/>
          </w:tcPr>
          <w:p w:rsidR="00D87D44" w:rsidRPr="00CF429F" w:rsidRDefault="00D87D44" w:rsidP="006A3DCA">
            <w:pPr>
              <w:pStyle w:val="Textopredeterminado"/>
              <w:jc w:val="right"/>
              <w:rPr>
                <w:rFonts w:asciiTheme="minorHAnsi" w:hAnsiTheme="minorHAnsi" w:cs="Arial"/>
                <w:sz w:val="22"/>
                <w:szCs w:val="22"/>
              </w:rPr>
            </w:pPr>
            <w:r>
              <w:rPr>
                <w:rFonts w:asciiTheme="minorHAnsi" w:hAnsiTheme="minorHAnsi" w:cs="Arial"/>
                <w:sz w:val="22"/>
                <w:szCs w:val="22"/>
              </w:rPr>
              <w:t>3,105,282</w:t>
            </w:r>
          </w:p>
        </w:tc>
      </w:tr>
      <w:tr w:rsidR="00D87D44" w:rsidRPr="00FB74D8" w:rsidTr="006A3DCA">
        <w:tc>
          <w:tcPr>
            <w:tcW w:w="6771" w:type="dxa"/>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Total Proveedores por pagar a corto plazo</w:t>
            </w:r>
          </w:p>
        </w:tc>
        <w:tc>
          <w:tcPr>
            <w:tcW w:w="2735" w:type="dxa"/>
          </w:tcPr>
          <w:p w:rsidR="00D87D44" w:rsidRPr="00FB74D8" w:rsidRDefault="00D87D44" w:rsidP="006A3DCA">
            <w:pPr>
              <w:jc w:val="right"/>
              <w:rPr>
                <w:rFonts w:asciiTheme="minorHAnsi" w:hAnsiTheme="minorHAnsi"/>
                <w:b/>
                <w:color w:val="000000"/>
                <w:sz w:val="22"/>
                <w:szCs w:val="22"/>
              </w:rPr>
            </w:pPr>
            <w:r w:rsidRPr="00FB74D8">
              <w:rPr>
                <w:rFonts w:asciiTheme="minorHAnsi" w:hAnsiTheme="minorHAnsi"/>
                <w:b/>
                <w:color w:val="000000"/>
                <w:sz w:val="22"/>
                <w:szCs w:val="22"/>
              </w:rPr>
              <w:t>$</w:t>
            </w:r>
            <w:r>
              <w:rPr>
                <w:rFonts w:asciiTheme="minorHAnsi" w:hAnsiTheme="minorHAnsi"/>
                <w:b/>
                <w:color w:val="000000"/>
                <w:sz w:val="22"/>
                <w:szCs w:val="22"/>
              </w:rPr>
              <w:t>11,186,466</w:t>
            </w:r>
          </w:p>
        </w:tc>
      </w:tr>
    </w:tbl>
    <w:p w:rsidR="00D87D44" w:rsidRDefault="00D87D44" w:rsidP="00D87D44">
      <w:pPr>
        <w:pStyle w:val="Textopredeterminado"/>
        <w:jc w:val="both"/>
        <w:rPr>
          <w:rFonts w:asciiTheme="minorHAnsi" w:hAnsiTheme="minorHAnsi"/>
          <w:sz w:val="22"/>
          <w:szCs w:val="22"/>
        </w:rPr>
      </w:pPr>
    </w:p>
    <w:p w:rsidR="00D87D44" w:rsidRPr="002D3725" w:rsidRDefault="00D87D44" w:rsidP="00D87D44">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Pr>
          <w:rFonts w:asciiTheme="minorHAnsi" w:hAnsiTheme="minorHAnsi"/>
          <w:sz w:val="22"/>
          <w:szCs w:val="22"/>
        </w:rPr>
        <w:t xml:space="preserve"> </w:t>
      </w:r>
      <w:r w:rsidRPr="002D3725">
        <w:rPr>
          <w:rFonts w:asciiTheme="minorHAnsi" w:hAnsiTheme="minorHAnsi"/>
          <w:sz w:val="22"/>
          <w:szCs w:val="22"/>
        </w:rPr>
        <w:t xml:space="preserve"> su nueva naturaleza es Adeudos Fiscales de Ej</w:t>
      </w:r>
      <w:r>
        <w:rPr>
          <w:rFonts w:asciiTheme="minorHAnsi" w:hAnsiTheme="minorHAnsi"/>
          <w:sz w:val="22"/>
          <w:szCs w:val="22"/>
        </w:rPr>
        <w:t>ercicios Anteriores (“ADEFAS”), el saldo al 01 de enero de 2018 por  concepto de Proveedores por Pagar a Corto Plazo reclasificado a la cuenta de ADEFAS  es por $23,437,143. El saldo al 30 de Septiembre de 2018 se menciona en la nota 8.7.</w:t>
      </w:r>
    </w:p>
    <w:p w:rsidR="00D87D44" w:rsidRPr="00680C7E" w:rsidRDefault="00D87D44" w:rsidP="00D87D44">
      <w:pPr>
        <w:pStyle w:val="Textopredeterminado"/>
        <w:jc w:val="both"/>
        <w:rPr>
          <w:rFonts w:asciiTheme="minorHAnsi" w:hAnsiTheme="minorHAnsi"/>
          <w:b/>
          <w:sz w:val="22"/>
          <w:szCs w:val="22"/>
        </w:rPr>
      </w:pPr>
      <w:r>
        <w:rPr>
          <w:rFonts w:asciiTheme="minorHAnsi" w:hAnsiTheme="minorHAnsi"/>
          <w:b/>
          <w:sz w:val="22"/>
          <w:szCs w:val="22"/>
        </w:rPr>
        <w:t>Nota</w:t>
      </w:r>
      <w:r w:rsidRPr="00680C7E">
        <w:rPr>
          <w:rFonts w:asciiTheme="minorHAnsi" w:hAnsiTheme="minorHAnsi"/>
          <w:b/>
          <w:sz w:val="22"/>
          <w:szCs w:val="22"/>
        </w:rPr>
        <w:t xml:space="preserve"> 8.3 CONTRATISTAS POR OBRA PUBLICA.</w:t>
      </w: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sz w:val="22"/>
          <w:szCs w:val="22"/>
        </w:rPr>
      </w:pPr>
      <w:r>
        <w:rPr>
          <w:rFonts w:asciiTheme="minorHAnsi" w:hAnsiTheme="minorHAnsi"/>
          <w:sz w:val="22"/>
          <w:szCs w:val="22"/>
        </w:rPr>
        <w:t>L</w:t>
      </w:r>
      <w:r w:rsidRPr="00246DEB">
        <w:rPr>
          <w:rFonts w:asciiTheme="minorHAnsi" w:hAnsiTheme="minorHAnsi"/>
          <w:sz w:val="22"/>
          <w:szCs w:val="22"/>
        </w:rPr>
        <w:t>os adeudos con contratistas derivados de obras, proyectos productivos y accion</w:t>
      </w:r>
      <w:r>
        <w:rPr>
          <w:rFonts w:asciiTheme="minorHAnsi" w:hAnsiTheme="minorHAnsi"/>
          <w:sz w:val="22"/>
          <w:szCs w:val="22"/>
        </w:rPr>
        <w:t xml:space="preserve">es de fomento </w:t>
      </w:r>
      <w:r w:rsidRPr="00246DEB">
        <w:rPr>
          <w:rFonts w:asciiTheme="minorHAnsi" w:hAnsiTheme="minorHAnsi"/>
          <w:sz w:val="22"/>
          <w:szCs w:val="22"/>
        </w:rPr>
        <w:t xml:space="preserve"> al </w:t>
      </w:r>
      <w:r>
        <w:rPr>
          <w:rFonts w:asciiTheme="minorHAnsi" w:hAnsiTheme="minorHAnsi"/>
          <w:sz w:val="22"/>
          <w:szCs w:val="22"/>
        </w:rPr>
        <w:t>30 de Septiembre de 2018</w:t>
      </w:r>
      <w:r w:rsidRPr="00246DEB">
        <w:rPr>
          <w:rFonts w:asciiTheme="minorHAnsi" w:hAnsiTheme="minorHAnsi"/>
          <w:sz w:val="22"/>
          <w:szCs w:val="22"/>
        </w:rPr>
        <w:t xml:space="preserve"> dan un total de $ </w:t>
      </w:r>
      <w:r>
        <w:rPr>
          <w:rFonts w:asciiTheme="minorHAnsi" w:hAnsiTheme="minorHAnsi"/>
          <w:sz w:val="22"/>
          <w:szCs w:val="22"/>
        </w:rPr>
        <w:t>3,643,141</w:t>
      </w:r>
    </w:p>
    <w:p w:rsidR="00D87D44"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D87D44" w:rsidRPr="00FB74D8" w:rsidTr="006A3DCA">
        <w:tc>
          <w:tcPr>
            <w:tcW w:w="6771" w:type="dxa"/>
          </w:tcPr>
          <w:p w:rsidR="00D87D44" w:rsidRPr="00FB74D8" w:rsidRDefault="00D87D44" w:rsidP="006A3DCA">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D87D44" w:rsidRPr="00FB74D8" w:rsidRDefault="00D87D44" w:rsidP="006A3DCA">
            <w:pPr>
              <w:jc w:val="right"/>
              <w:rPr>
                <w:rFonts w:asciiTheme="minorHAnsi" w:hAnsiTheme="minorHAnsi"/>
                <w:color w:val="000000"/>
                <w:sz w:val="22"/>
                <w:szCs w:val="22"/>
              </w:rPr>
            </w:pPr>
            <w:r>
              <w:rPr>
                <w:rFonts w:asciiTheme="minorHAnsi" w:hAnsiTheme="minorHAnsi"/>
                <w:b/>
                <w:sz w:val="22"/>
                <w:szCs w:val="22"/>
                <w:u w:val="single"/>
              </w:rPr>
              <w:t>Septiembre 30</w:t>
            </w:r>
            <w:r w:rsidRPr="00FB74D8">
              <w:rPr>
                <w:rFonts w:asciiTheme="minorHAnsi" w:hAnsiTheme="minorHAnsi"/>
                <w:b/>
                <w:sz w:val="22"/>
                <w:szCs w:val="22"/>
                <w:u w:val="single"/>
              </w:rPr>
              <w:t xml:space="preserve">, </w:t>
            </w:r>
            <w:r>
              <w:rPr>
                <w:rFonts w:asciiTheme="minorHAnsi" w:hAnsiTheme="minorHAnsi"/>
                <w:b/>
                <w:sz w:val="22"/>
                <w:szCs w:val="22"/>
                <w:u w:val="single"/>
              </w:rPr>
              <w:t>2018</w:t>
            </w:r>
          </w:p>
        </w:tc>
      </w:tr>
      <w:tr w:rsidR="00D87D44" w:rsidRPr="00CF429F" w:rsidTr="006A3DCA">
        <w:tc>
          <w:tcPr>
            <w:tcW w:w="6771" w:type="dxa"/>
          </w:tcPr>
          <w:p w:rsidR="00D87D44" w:rsidRPr="00FB74D8" w:rsidRDefault="00D87D44" w:rsidP="006A3DCA">
            <w:pPr>
              <w:jc w:val="both"/>
              <w:rPr>
                <w:rFonts w:asciiTheme="minorHAnsi" w:hAnsiTheme="minorHAnsi"/>
                <w:color w:val="000000"/>
                <w:sz w:val="22"/>
                <w:szCs w:val="22"/>
              </w:rPr>
            </w:pPr>
            <w:r>
              <w:rPr>
                <w:rFonts w:asciiTheme="minorHAnsi" w:hAnsiTheme="minorHAnsi"/>
                <w:color w:val="000000"/>
                <w:sz w:val="22"/>
                <w:szCs w:val="22"/>
              </w:rPr>
              <w:t>Constructora y Supervisora Visa, S. A.</w:t>
            </w:r>
          </w:p>
        </w:tc>
        <w:tc>
          <w:tcPr>
            <w:tcW w:w="2735" w:type="dxa"/>
          </w:tcPr>
          <w:p w:rsidR="00D87D44" w:rsidRPr="00CF429F" w:rsidRDefault="00D87D44" w:rsidP="006A3DCA">
            <w:pPr>
              <w:jc w:val="right"/>
              <w:rPr>
                <w:rFonts w:asciiTheme="minorHAnsi" w:hAnsiTheme="minorHAnsi" w:cs="Arial"/>
                <w:sz w:val="22"/>
                <w:szCs w:val="22"/>
              </w:rPr>
            </w:pPr>
            <w:r>
              <w:rPr>
                <w:rFonts w:asciiTheme="minorHAnsi" w:hAnsiTheme="minorHAnsi" w:cs="Arial"/>
                <w:sz w:val="22"/>
                <w:szCs w:val="22"/>
              </w:rPr>
              <w:t>440,652</w:t>
            </w:r>
          </w:p>
        </w:tc>
      </w:tr>
      <w:tr w:rsidR="00D87D44" w:rsidRPr="00CF429F" w:rsidTr="006A3DCA">
        <w:tc>
          <w:tcPr>
            <w:tcW w:w="6771" w:type="dxa"/>
          </w:tcPr>
          <w:p w:rsidR="00D87D44" w:rsidRPr="00FB74D8" w:rsidRDefault="00D87D44" w:rsidP="006A3DCA">
            <w:pPr>
              <w:jc w:val="both"/>
              <w:rPr>
                <w:rFonts w:asciiTheme="minorHAnsi" w:hAnsiTheme="minorHAnsi"/>
                <w:color w:val="000000"/>
                <w:sz w:val="22"/>
                <w:szCs w:val="22"/>
              </w:rPr>
            </w:pPr>
            <w:r w:rsidRPr="00FB74D8">
              <w:rPr>
                <w:rFonts w:asciiTheme="minorHAnsi" w:hAnsiTheme="minorHAnsi"/>
                <w:color w:val="000000"/>
                <w:sz w:val="22"/>
                <w:szCs w:val="22"/>
              </w:rPr>
              <w:t>C</w:t>
            </w:r>
            <w:r>
              <w:rPr>
                <w:rFonts w:asciiTheme="minorHAnsi" w:hAnsiTheme="minorHAnsi"/>
                <w:color w:val="000000"/>
                <w:sz w:val="22"/>
                <w:szCs w:val="22"/>
              </w:rPr>
              <w:t>.M.C.O.P.</w:t>
            </w:r>
          </w:p>
        </w:tc>
        <w:tc>
          <w:tcPr>
            <w:tcW w:w="2735" w:type="dxa"/>
          </w:tcPr>
          <w:p w:rsidR="00D87D44" w:rsidRPr="00CF429F" w:rsidRDefault="00D87D44" w:rsidP="006A3DCA">
            <w:pPr>
              <w:jc w:val="right"/>
              <w:rPr>
                <w:rFonts w:asciiTheme="minorHAnsi" w:hAnsiTheme="minorHAnsi" w:cs="Arial"/>
                <w:sz w:val="22"/>
                <w:szCs w:val="22"/>
              </w:rPr>
            </w:pPr>
            <w:r>
              <w:rPr>
                <w:rFonts w:asciiTheme="minorHAnsi" w:hAnsiTheme="minorHAnsi" w:cs="Arial"/>
                <w:sz w:val="22"/>
                <w:szCs w:val="22"/>
              </w:rPr>
              <w:t>557,176</w:t>
            </w:r>
          </w:p>
        </w:tc>
      </w:tr>
      <w:tr w:rsidR="00D87D44" w:rsidRPr="00CF429F" w:rsidTr="006A3DCA">
        <w:tc>
          <w:tcPr>
            <w:tcW w:w="6771" w:type="dxa"/>
          </w:tcPr>
          <w:p w:rsidR="00D87D44" w:rsidRDefault="00D87D44" w:rsidP="006A3DCA">
            <w:pPr>
              <w:jc w:val="both"/>
              <w:rPr>
                <w:rFonts w:asciiTheme="minorHAnsi" w:hAnsiTheme="minorHAnsi"/>
                <w:color w:val="000000"/>
                <w:sz w:val="22"/>
                <w:szCs w:val="22"/>
              </w:rPr>
            </w:pPr>
            <w:r>
              <w:rPr>
                <w:rFonts w:asciiTheme="minorHAnsi" w:hAnsiTheme="minorHAnsi"/>
                <w:color w:val="000000"/>
                <w:sz w:val="22"/>
                <w:szCs w:val="22"/>
              </w:rPr>
              <w:t>Gerpe Construcciones, S. A.</w:t>
            </w:r>
          </w:p>
        </w:tc>
        <w:tc>
          <w:tcPr>
            <w:tcW w:w="2735" w:type="dxa"/>
          </w:tcPr>
          <w:p w:rsidR="00D87D44" w:rsidRPr="00CF429F" w:rsidRDefault="00D87D44" w:rsidP="006A3DCA">
            <w:pPr>
              <w:jc w:val="right"/>
              <w:rPr>
                <w:rFonts w:asciiTheme="minorHAnsi" w:hAnsiTheme="minorHAnsi" w:cs="Arial"/>
                <w:sz w:val="22"/>
                <w:szCs w:val="22"/>
              </w:rPr>
            </w:pPr>
            <w:r>
              <w:rPr>
                <w:rFonts w:asciiTheme="minorHAnsi" w:hAnsiTheme="minorHAnsi" w:cs="Arial"/>
                <w:sz w:val="22"/>
                <w:szCs w:val="22"/>
              </w:rPr>
              <w:t>581,121</w:t>
            </w:r>
          </w:p>
        </w:tc>
      </w:tr>
      <w:tr w:rsidR="00D87D44" w:rsidRPr="00CF429F" w:rsidTr="006A3DCA">
        <w:tc>
          <w:tcPr>
            <w:tcW w:w="6771" w:type="dxa"/>
          </w:tcPr>
          <w:p w:rsidR="00D87D44" w:rsidRDefault="00D87D44" w:rsidP="006A3DCA">
            <w:pPr>
              <w:jc w:val="both"/>
              <w:rPr>
                <w:rFonts w:asciiTheme="minorHAnsi" w:hAnsiTheme="minorHAnsi"/>
                <w:color w:val="000000"/>
                <w:sz w:val="22"/>
                <w:szCs w:val="22"/>
              </w:rPr>
            </w:pPr>
            <w:r>
              <w:rPr>
                <w:rFonts w:asciiTheme="minorHAnsi" w:hAnsiTheme="minorHAnsi"/>
                <w:color w:val="000000"/>
                <w:sz w:val="22"/>
                <w:szCs w:val="22"/>
              </w:rPr>
              <w:t>Construcciones y Edificaciones del Pacífico, S. A. de C. V.</w:t>
            </w:r>
          </w:p>
        </w:tc>
        <w:tc>
          <w:tcPr>
            <w:tcW w:w="2735" w:type="dxa"/>
          </w:tcPr>
          <w:p w:rsidR="00D87D44" w:rsidRPr="00CF429F" w:rsidRDefault="00D87D44" w:rsidP="006A3DCA">
            <w:pPr>
              <w:jc w:val="right"/>
              <w:rPr>
                <w:rFonts w:asciiTheme="minorHAnsi" w:hAnsiTheme="minorHAnsi" w:cs="Arial"/>
                <w:sz w:val="22"/>
                <w:szCs w:val="22"/>
              </w:rPr>
            </w:pPr>
            <w:r>
              <w:rPr>
                <w:rFonts w:asciiTheme="minorHAnsi" w:hAnsiTheme="minorHAnsi" w:cs="Arial"/>
                <w:sz w:val="22"/>
                <w:szCs w:val="22"/>
              </w:rPr>
              <w:t>796,484</w:t>
            </w:r>
          </w:p>
        </w:tc>
      </w:tr>
      <w:tr w:rsidR="00D87D44" w:rsidRPr="00CF429F" w:rsidTr="006A3DCA">
        <w:tc>
          <w:tcPr>
            <w:tcW w:w="6771" w:type="dxa"/>
          </w:tcPr>
          <w:p w:rsidR="00D87D44" w:rsidRPr="00F30FCE" w:rsidRDefault="00D87D44" w:rsidP="006A3DCA">
            <w:pPr>
              <w:jc w:val="both"/>
              <w:rPr>
                <w:rFonts w:asciiTheme="minorHAnsi" w:hAnsiTheme="minorHAnsi"/>
                <w:color w:val="000000"/>
                <w:sz w:val="22"/>
                <w:szCs w:val="22"/>
              </w:rPr>
            </w:pPr>
            <w:r w:rsidRPr="00F30FCE">
              <w:rPr>
                <w:rFonts w:asciiTheme="minorHAnsi" w:hAnsiTheme="minorHAnsi"/>
                <w:color w:val="000000"/>
                <w:sz w:val="22"/>
                <w:szCs w:val="22"/>
              </w:rPr>
              <w:t>Filiberto Cota García</w:t>
            </w:r>
          </w:p>
        </w:tc>
        <w:tc>
          <w:tcPr>
            <w:tcW w:w="2735" w:type="dxa"/>
          </w:tcPr>
          <w:p w:rsidR="00D87D44" w:rsidRPr="00F30FCE" w:rsidRDefault="00D87D44" w:rsidP="006A3DCA">
            <w:pPr>
              <w:jc w:val="right"/>
              <w:rPr>
                <w:rFonts w:asciiTheme="minorHAnsi" w:hAnsiTheme="minorHAnsi" w:cs="Arial"/>
                <w:sz w:val="22"/>
                <w:szCs w:val="22"/>
              </w:rPr>
            </w:pPr>
            <w:r w:rsidRPr="00F30FCE">
              <w:rPr>
                <w:rFonts w:asciiTheme="minorHAnsi" w:hAnsiTheme="minorHAnsi" w:cs="Arial"/>
                <w:sz w:val="22"/>
                <w:szCs w:val="22"/>
              </w:rPr>
              <w:t>838,864</w:t>
            </w:r>
          </w:p>
        </w:tc>
      </w:tr>
      <w:tr w:rsidR="00D87D44" w:rsidRPr="00CF429F" w:rsidTr="006A3DCA">
        <w:tc>
          <w:tcPr>
            <w:tcW w:w="6771" w:type="dxa"/>
          </w:tcPr>
          <w:p w:rsidR="00D87D44" w:rsidRPr="00F30FCE" w:rsidRDefault="00D87D44" w:rsidP="006A3DCA">
            <w:pPr>
              <w:jc w:val="both"/>
              <w:rPr>
                <w:rFonts w:asciiTheme="minorHAnsi" w:hAnsiTheme="minorHAnsi"/>
                <w:color w:val="000000"/>
                <w:sz w:val="22"/>
                <w:szCs w:val="22"/>
              </w:rPr>
            </w:pPr>
            <w:r w:rsidRPr="00F30FCE">
              <w:rPr>
                <w:rFonts w:asciiTheme="minorHAnsi" w:hAnsiTheme="minorHAnsi"/>
                <w:color w:val="000000"/>
                <w:sz w:val="22"/>
                <w:szCs w:val="22"/>
              </w:rPr>
              <w:t xml:space="preserve">Otros contratistas </w:t>
            </w:r>
          </w:p>
        </w:tc>
        <w:tc>
          <w:tcPr>
            <w:tcW w:w="2735" w:type="dxa"/>
          </w:tcPr>
          <w:p w:rsidR="00D87D44" w:rsidRPr="00F30FCE" w:rsidRDefault="00D87D44" w:rsidP="006A3DCA">
            <w:pPr>
              <w:jc w:val="right"/>
              <w:rPr>
                <w:rFonts w:asciiTheme="minorHAnsi" w:hAnsiTheme="minorHAnsi" w:cs="Arial"/>
                <w:sz w:val="22"/>
                <w:szCs w:val="22"/>
              </w:rPr>
            </w:pPr>
            <w:r>
              <w:rPr>
                <w:rFonts w:asciiTheme="minorHAnsi" w:hAnsiTheme="minorHAnsi" w:cs="Arial"/>
                <w:sz w:val="22"/>
                <w:szCs w:val="22"/>
              </w:rPr>
              <w:t>428,844</w:t>
            </w:r>
          </w:p>
        </w:tc>
      </w:tr>
      <w:tr w:rsidR="00D87D44" w:rsidRPr="00CF429F" w:rsidTr="006A3DCA">
        <w:tc>
          <w:tcPr>
            <w:tcW w:w="6771" w:type="dxa"/>
          </w:tcPr>
          <w:p w:rsidR="00D87D44" w:rsidRPr="008E18DD" w:rsidRDefault="00D87D44" w:rsidP="006A3DCA">
            <w:pPr>
              <w:jc w:val="both"/>
              <w:rPr>
                <w:rFonts w:asciiTheme="minorHAnsi" w:hAnsiTheme="minorHAnsi"/>
                <w:b/>
                <w:color w:val="000000"/>
                <w:sz w:val="22"/>
                <w:szCs w:val="22"/>
              </w:rPr>
            </w:pPr>
            <w:r w:rsidRPr="008E18DD">
              <w:rPr>
                <w:rFonts w:asciiTheme="minorHAnsi" w:hAnsiTheme="minorHAnsi"/>
                <w:b/>
                <w:color w:val="000000"/>
                <w:sz w:val="22"/>
                <w:szCs w:val="22"/>
              </w:rPr>
              <w:t>Total</w:t>
            </w:r>
          </w:p>
        </w:tc>
        <w:tc>
          <w:tcPr>
            <w:tcW w:w="2735" w:type="dxa"/>
          </w:tcPr>
          <w:p w:rsidR="00D87D44" w:rsidRPr="008E18DD" w:rsidRDefault="00D87D44" w:rsidP="006A3DCA">
            <w:pPr>
              <w:jc w:val="right"/>
              <w:rPr>
                <w:rFonts w:asciiTheme="minorHAnsi" w:hAnsiTheme="minorHAnsi" w:cs="Arial"/>
                <w:b/>
                <w:sz w:val="22"/>
                <w:szCs w:val="22"/>
              </w:rPr>
            </w:pPr>
            <w:r>
              <w:rPr>
                <w:rFonts w:asciiTheme="minorHAnsi" w:hAnsiTheme="minorHAnsi" w:cs="Arial"/>
                <w:b/>
                <w:sz w:val="22"/>
                <w:szCs w:val="22"/>
              </w:rPr>
              <w:t>3,643,141</w:t>
            </w:r>
          </w:p>
        </w:tc>
      </w:tr>
    </w:tbl>
    <w:p w:rsidR="00D87D44" w:rsidRDefault="00D87D44" w:rsidP="00D87D44">
      <w:pPr>
        <w:pStyle w:val="Textopredeterminado"/>
        <w:jc w:val="both"/>
        <w:rPr>
          <w:rFonts w:asciiTheme="minorHAnsi" w:hAnsiTheme="minorHAnsi"/>
          <w:sz w:val="22"/>
          <w:szCs w:val="22"/>
        </w:rPr>
      </w:pPr>
    </w:p>
    <w:p w:rsidR="00D87D44" w:rsidRPr="002D3725" w:rsidRDefault="00D87D44" w:rsidP="00D87D44">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 </w:t>
      </w:r>
      <w:r>
        <w:rPr>
          <w:rFonts w:asciiTheme="minorHAnsi" w:hAnsiTheme="minorHAnsi"/>
          <w:sz w:val="22"/>
          <w:szCs w:val="22"/>
        </w:rPr>
        <w:t xml:space="preserve">emitidos por CONAC, </w:t>
      </w:r>
      <w:r w:rsidRPr="002D3725">
        <w:rPr>
          <w:rFonts w:asciiTheme="minorHAnsi" w:hAnsiTheme="minorHAnsi"/>
          <w:sz w:val="22"/>
          <w:szCs w:val="22"/>
        </w:rPr>
        <w:t>su nueva naturaleza es Adeudos Fiscales de E</w:t>
      </w:r>
      <w:r>
        <w:rPr>
          <w:rFonts w:asciiTheme="minorHAnsi" w:hAnsiTheme="minorHAnsi"/>
          <w:sz w:val="22"/>
          <w:szCs w:val="22"/>
        </w:rPr>
        <w:t>jercicios Anteriores (“ADEFAS”).</w:t>
      </w:r>
      <w:r w:rsidRPr="002D3725">
        <w:rPr>
          <w:rFonts w:asciiTheme="minorHAnsi" w:hAnsiTheme="minorHAnsi"/>
          <w:sz w:val="22"/>
          <w:szCs w:val="22"/>
        </w:rPr>
        <w:t xml:space="preserve"> </w:t>
      </w:r>
    </w:p>
    <w:p w:rsidR="00D87D44" w:rsidRDefault="00D87D44" w:rsidP="00D87D44">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Pr>
          <w:rFonts w:asciiTheme="minorHAnsi" w:hAnsiTheme="minorHAnsi"/>
          <w:sz w:val="22"/>
          <w:szCs w:val="22"/>
        </w:rPr>
        <w:t>oncepto al 01</w:t>
      </w:r>
      <w:r w:rsidRPr="002D3725">
        <w:rPr>
          <w:rFonts w:asciiTheme="minorHAnsi" w:hAnsiTheme="minorHAnsi"/>
          <w:sz w:val="22"/>
          <w:szCs w:val="22"/>
        </w:rPr>
        <w:t xml:space="preserve"> de Enero de </w:t>
      </w:r>
      <w:r>
        <w:rPr>
          <w:rFonts w:asciiTheme="minorHAnsi" w:hAnsiTheme="minorHAnsi"/>
          <w:sz w:val="22"/>
          <w:szCs w:val="22"/>
        </w:rPr>
        <w:t>2018</w:t>
      </w:r>
      <w:r w:rsidRPr="002D3725">
        <w:rPr>
          <w:rFonts w:asciiTheme="minorHAnsi" w:hAnsiTheme="minorHAnsi"/>
          <w:sz w:val="22"/>
          <w:szCs w:val="22"/>
        </w:rPr>
        <w:t xml:space="preserve"> fue por $</w:t>
      </w:r>
      <w:r>
        <w:rPr>
          <w:rFonts w:asciiTheme="minorHAnsi" w:hAnsiTheme="minorHAnsi"/>
          <w:sz w:val="22"/>
          <w:szCs w:val="22"/>
        </w:rPr>
        <w:t xml:space="preserve"> 16,943,681</w:t>
      </w:r>
      <w:r w:rsidRPr="002D3725">
        <w:rPr>
          <w:rFonts w:asciiTheme="minorHAnsi" w:hAnsiTheme="minorHAnsi"/>
          <w:sz w:val="22"/>
          <w:szCs w:val="22"/>
        </w:rPr>
        <w:t>, y</w:t>
      </w:r>
      <w:r>
        <w:rPr>
          <w:rFonts w:asciiTheme="minorHAnsi" w:hAnsiTheme="minorHAnsi"/>
          <w:sz w:val="22"/>
          <w:szCs w:val="22"/>
        </w:rPr>
        <w:t xml:space="preserve">  el saldo de ADEFAS de  los contratistas por obra pública por pagar a corto plazo al 30 de Septiembre de 2018  se menciona en la nota 8.7.</w:t>
      </w: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 xml:space="preserve">Nota </w:t>
      </w:r>
      <w:r w:rsidRPr="00FB74D8">
        <w:rPr>
          <w:rFonts w:asciiTheme="minorHAnsi" w:hAnsiTheme="minorHAnsi"/>
          <w:b/>
          <w:sz w:val="22"/>
          <w:szCs w:val="22"/>
        </w:rPr>
        <w:t>8</w:t>
      </w:r>
      <w:r>
        <w:rPr>
          <w:rFonts w:asciiTheme="minorHAnsi" w:hAnsiTheme="minorHAnsi"/>
          <w:b/>
          <w:sz w:val="22"/>
          <w:szCs w:val="22"/>
        </w:rPr>
        <w:t>.4</w:t>
      </w:r>
      <w:r w:rsidRPr="00FB74D8">
        <w:rPr>
          <w:rFonts w:asciiTheme="minorHAnsi" w:hAnsiTheme="minorHAnsi"/>
          <w:b/>
          <w:sz w:val="22"/>
          <w:szCs w:val="22"/>
        </w:rPr>
        <w:t>.-</w:t>
      </w:r>
      <w:r>
        <w:rPr>
          <w:rFonts w:asciiTheme="minorHAnsi" w:hAnsiTheme="minorHAnsi"/>
          <w:b/>
          <w:sz w:val="22"/>
          <w:szCs w:val="22"/>
        </w:rPr>
        <w:t>TRANSFERENCIAS OTORGADAS POR PAGAR A CORTO PLAZO</w:t>
      </w:r>
      <w:r w:rsidRPr="00FB74D8">
        <w:rPr>
          <w:rFonts w:asciiTheme="minorHAnsi" w:hAnsiTheme="minorHAnsi"/>
          <w:b/>
          <w:sz w:val="22"/>
          <w:szCs w:val="22"/>
        </w:rPr>
        <w:t>:</w:t>
      </w:r>
    </w:p>
    <w:p w:rsidR="00D87D44" w:rsidRDefault="00D87D44" w:rsidP="00D87D44">
      <w:pPr>
        <w:pStyle w:val="NormalWeb"/>
        <w:jc w:val="both"/>
        <w:rPr>
          <w:rFonts w:asciiTheme="minorHAnsi" w:hAnsiTheme="minorHAnsi"/>
          <w:sz w:val="22"/>
          <w:szCs w:val="22"/>
        </w:rPr>
      </w:pPr>
      <w:r w:rsidRPr="00FB74D8">
        <w:rPr>
          <w:rFonts w:asciiTheme="minorHAnsi" w:hAnsiTheme="minorHAnsi"/>
          <w:sz w:val="22"/>
          <w:szCs w:val="22"/>
        </w:rPr>
        <w:lastRenderedPageBreak/>
        <w:t>Este rubro  refleja partidas por entregar a diversos organismos que dependen del Municipio de Guaymas, tales como el Sistema DIF, Administración Portuaria Integral Municipal de Guaymas SA de CV, etc</w:t>
      </w:r>
      <w:r>
        <w:rPr>
          <w:rFonts w:asciiTheme="minorHAnsi" w:hAnsiTheme="minorHAnsi"/>
          <w:sz w:val="22"/>
          <w:szCs w:val="22"/>
        </w:rPr>
        <w:t>. (Se informan en la Nota 28) y el saldo al 30 de Septiembre de 2018 asciende a $ 550,074.</w:t>
      </w:r>
    </w:p>
    <w:p w:rsidR="00D87D44" w:rsidRPr="002D3725" w:rsidRDefault="00D87D44" w:rsidP="00D87D44">
      <w:pPr>
        <w:pStyle w:val="NormalWeb"/>
        <w:jc w:val="both"/>
        <w:rPr>
          <w:rFonts w:asciiTheme="minorHAnsi" w:hAnsiTheme="minorHAnsi"/>
          <w:sz w:val="22"/>
          <w:szCs w:val="22"/>
        </w:rPr>
      </w:pPr>
      <w:r>
        <w:rPr>
          <w:rFonts w:asciiTheme="minorHAnsi" w:hAnsiTheme="minorHAnsi"/>
          <w:sz w:val="22"/>
          <w:szCs w:val="22"/>
        </w:rPr>
        <w:t xml:space="preserve"> El saldo de  l</w:t>
      </w:r>
      <w:r w:rsidRPr="00FB74D8">
        <w:rPr>
          <w:rFonts w:asciiTheme="minorHAnsi" w:hAnsiTheme="minorHAnsi"/>
          <w:sz w:val="22"/>
          <w:szCs w:val="22"/>
        </w:rPr>
        <w:t>a cuenta de Transferencias otorgad</w:t>
      </w:r>
      <w:r>
        <w:rPr>
          <w:rFonts w:asciiTheme="minorHAnsi" w:hAnsiTheme="minorHAnsi"/>
          <w:sz w:val="22"/>
          <w:szCs w:val="22"/>
        </w:rPr>
        <w:t>as por pagar a corto plazo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Pr>
          <w:rFonts w:asciiTheme="minorHAnsi" w:hAnsiTheme="minorHAnsi"/>
          <w:sz w:val="22"/>
          <w:szCs w:val="22"/>
        </w:rPr>
        <w:t>2018</w:t>
      </w:r>
      <w:r w:rsidRPr="00FB74D8">
        <w:rPr>
          <w:rFonts w:asciiTheme="minorHAnsi" w:hAnsiTheme="minorHAnsi"/>
          <w:sz w:val="22"/>
          <w:szCs w:val="22"/>
        </w:rPr>
        <w:t xml:space="preserve"> </w:t>
      </w:r>
      <w:r>
        <w:rPr>
          <w:rFonts w:asciiTheme="minorHAnsi" w:hAnsiTheme="minorHAnsi"/>
          <w:sz w:val="22"/>
          <w:szCs w:val="22"/>
        </w:rPr>
        <w:t xml:space="preserve"> por                   $ 1,375,525 fue traspasado a la cuenta Otras Cuentas Por Pagar a Corto Plazo, </w:t>
      </w:r>
      <w:r w:rsidRPr="002D3725">
        <w:rPr>
          <w:rFonts w:asciiTheme="minorHAnsi" w:hAnsiTheme="minorHAnsi"/>
          <w:sz w:val="22"/>
          <w:szCs w:val="22"/>
        </w:rPr>
        <w:t>dado que de acuerdo a los diferentes ordenamientos su nueva naturaleza es Adeudos Fiscales de E</w:t>
      </w:r>
      <w:r>
        <w:rPr>
          <w:rFonts w:asciiTheme="minorHAnsi" w:hAnsiTheme="minorHAnsi"/>
          <w:sz w:val="22"/>
          <w:szCs w:val="22"/>
        </w:rPr>
        <w:t>jercicios Anteriores (“ADEFAS”). El saldo por este concepto se menciona  en la nota 8.7.</w:t>
      </w: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Nota 8.5</w:t>
      </w:r>
      <w:r w:rsidRPr="00FB74D8">
        <w:rPr>
          <w:rFonts w:asciiTheme="minorHAnsi" w:hAnsiTheme="minorHAnsi"/>
          <w:b/>
          <w:sz w:val="22"/>
          <w:szCs w:val="22"/>
        </w:rPr>
        <w:t>.-</w:t>
      </w:r>
      <w:r>
        <w:rPr>
          <w:rFonts w:asciiTheme="minorHAnsi" w:hAnsiTheme="minorHAnsi"/>
          <w:b/>
          <w:sz w:val="22"/>
          <w:szCs w:val="22"/>
        </w:rPr>
        <w:t>INTERESES, COMISIONES Y OTROS GASTOS DE LA DEUDA</w:t>
      </w:r>
      <w:r w:rsidRPr="00FB74D8">
        <w:rPr>
          <w:rFonts w:asciiTheme="minorHAnsi" w:hAnsiTheme="minorHAnsi"/>
          <w:b/>
          <w:sz w:val="22"/>
          <w:szCs w:val="22"/>
        </w:rPr>
        <w:t>:</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Esta cuenta refleja el importe de los intereses y comisiones que se adeudan a las instituciones bancarias, derivados de los préstamos obtenidos a largo pla</w:t>
      </w:r>
      <w:r>
        <w:rPr>
          <w:rFonts w:asciiTheme="minorHAnsi" w:hAnsiTheme="minorHAnsi"/>
          <w:sz w:val="22"/>
          <w:szCs w:val="22"/>
        </w:rPr>
        <w:t xml:space="preserve">zo.  Su importe representa 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la cantidad de $ </w:t>
      </w:r>
      <w:r>
        <w:rPr>
          <w:rFonts w:asciiTheme="minorHAnsi" w:hAnsiTheme="minorHAnsi"/>
          <w:sz w:val="22"/>
          <w:szCs w:val="22"/>
        </w:rPr>
        <w:t xml:space="preserve">2,282,579 </w:t>
      </w:r>
      <w:r w:rsidRPr="00FB74D8">
        <w:rPr>
          <w:rFonts w:asciiTheme="minorHAnsi" w:hAnsiTheme="minorHAnsi"/>
          <w:sz w:val="22"/>
          <w:szCs w:val="22"/>
        </w:rPr>
        <w:t>y corresponde a los intereses del Créd</w:t>
      </w:r>
      <w:r>
        <w:rPr>
          <w:rFonts w:asciiTheme="minorHAnsi" w:hAnsiTheme="minorHAnsi"/>
          <w:sz w:val="22"/>
          <w:szCs w:val="22"/>
        </w:rPr>
        <w:t>ito contratado con Banorte de los meses de marzo a septiembre de 2018</w:t>
      </w:r>
      <w:r w:rsidRPr="00FB74D8">
        <w:rPr>
          <w:rFonts w:asciiTheme="minorHAnsi" w:hAnsiTheme="minorHAnsi"/>
          <w:sz w:val="22"/>
          <w:szCs w:val="22"/>
        </w:rPr>
        <w:t xml:space="preserve"> los cuales fueron calc</w:t>
      </w:r>
      <w:r>
        <w:rPr>
          <w:rFonts w:asciiTheme="minorHAnsi" w:hAnsiTheme="minorHAnsi"/>
          <w:sz w:val="22"/>
          <w:szCs w:val="22"/>
        </w:rPr>
        <w:t>ulados a la Tasa TIIE a 28 días, más la tasa porcentual que le corresponde de acuerdo con la calificación crediticia otorgada por las entidades calificadoras.</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r w:rsidRPr="00585AD6">
        <w:rPr>
          <w:rFonts w:asciiTheme="minorHAnsi" w:hAnsiTheme="minorHAnsi"/>
          <w:b/>
          <w:sz w:val="22"/>
          <w:szCs w:val="22"/>
        </w:rPr>
        <w:t>Nota 8.6.-RETENCIONES Y CONTRIBUCIONES POR PAGAR A CORTO PLAZO:</w:t>
      </w:r>
    </w:p>
    <w:p w:rsidR="00D87D44" w:rsidRPr="00585AD6" w:rsidRDefault="00D87D44" w:rsidP="00D87D44">
      <w:pPr>
        <w:pStyle w:val="Textopredeterminado"/>
        <w:jc w:val="both"/>
        <w:rPr>
          <w:rFonts w:asciiTheme="minorHAnsi" w:hAnsiTheme="minorHAnsi"/>
          <w:b/>
          <w:sz w:val="22"/>
          <w:szCs w:val="22"/>
        </w:rPr>
      </w:pPr>
    </w:p>
    <w:p w:rsidR="00D87D44" w:rsidRPr="00585AD6" w:rsidRDefault="00D87D44" w:rsidP="00D87D44">
      <w:pPr>
        <w:pStyle w:val="Textopredeterminado"/>
        <w:jc w:val="both"/>
        <w:rPr>
          <w:rFonts w:asciiTheme="minorHAnsi" w:hAnsiTheme="minorHAnsi"/>
          <w:b/>
          <w:sz w:val="22"/>
          <w:szCs w:val="22"/>
        </w:rPr>
      </w:pPr>
    </w:p>
    <w:p w:rsidR="00D87D44" w:rsidRPr="00585AD6" w:rsidRDefault="00D87D44" w:rsidP="00D87D44">
      <w:pPr>
        <w:pStyle w:val="Textopredeterminado"/>
        <w:jc w:val="both"/>
        <w:rPr>
          <w:rFonts w:asciiTheme="minorHAnsi" w:hAnsiTheme="minorHAnsi"/>
          <w:sz w:val="22"/>
          <w:szCs w:val="22"/>
        </w:rPr>
      </w:pPr>
      <w:r w:rsidRPr="00585AD6">
        <w:rPr>
          <w:rFonts w:asciiTheme="minorHAnsi" w:hAnsiTheme="minorHAnsi"/>
          <w:sz w:val="22"/>
          <w:szCs w:val="22"/>
        </w:rPr>
        <w:t xml:space="preserve">Esta cuenta se integra  por las retenciones efectuadas a contratistas y a proveedores de bienes y servicios, las retenciones sobre las remuneraciones realizadas al personal, así como las contribuciones por pagar, entre otras, cuya liquidación se prevé realizar en un plazo menor o igual a doce meses. Su importe al </w:t>
      </w:r>
      <w:r>
        <w:rPr>
          <w:rFonts w:asciiTheme="minorHAnsi" w:hAnsiTheme="minorHAnsi"/>
          <w:sz w:val="22"/>
          <w:szCs w:val="22"/>
        </w:rPr>
        <w:t xml:space="preserve">30 de Septiembre </w:t>
      </w:r>
      <w:r w:rsidRPr="00585AD6">
        <w:rPr>
          <w:rFonts w:asciiTheme="minorHAnsi" w:hAnsiTheme="minorHAnsi"/>
          <w:sz w:val="22"/>
          <w:szCs w:val="22"/>
        </w:rPr>
        <w:t xml:space="preserve">de </w:t>
      </w:r>
      <w:r>
        <w:rPr>
          <w:rFonts w:asciiTheme="minorHAnsi" w:hAnsiTheme="minorHAnsi"/>
          <w:sz w:val="22"/>
          <w:szCs w:val="22"/>
        </w:rPr>
        <w:t>2018</w:t>
      </w:r>
      <w:r w:rsidRPr="00585AD6">
        <w:rPr>
          <w:rFonts w:asciiTheme="minorHAnsi" w:hAnsiTheme="minorHAnsi"/>
          <w:sz w:val="22"/>
          <w:szCs w:val="22"/>
        </w:rPr>
        <w:t xml:space="preserve">  asciende a  $ </w:t>
      </w:r>
      <w:r>
        <w:rPr>
          <w:rFonts w:asciiTheme="minorHAnsi" w:hAnsiTheme="minorHAnsi"/>
          <w:sz w:val="22"/>
          <w:szCs w:val="22"/>
        </w:rPr>
        <w:t>6,367,927</w:t>
      </w:r>
      <w:r w:rsidRPr="00585AD6">
        <w:rPr>
          <w:rFonts w:asciiTheme="minorHAnsi" w:hAnsiTheme="minorHAnsi"/>
          <w:sz w:val="22"/>
          <w:szCs w:val="22"/>
        </w:rPr>
        <w:t xml:space="preserve"> se presenta de la siguiente manera:</w:t>
      </w:r>
    </w:p>
    <w:p w:rsidR="00D87D44" w:rsidRPr="00585AD6" w:rsidRDefault="00D87D44" w:rsidP="00D87D44">
      <w:pPr>
        <w:pStyle w:val="Textopredeterminado"/>
        <w:ind w:firstLine="288"/>
        <w:jc w:val="both"/>
        <w:rPr>
          <w:rFonts w:asciiTheme="minorHAnsi" w:hAnsiTheme="minorHAnsi"/>
          <w:sz w:val="22"/>
          <w:szCs w:val="22"/>
        </w:rPr>
      </w:pPr>
    </w:p>
    <w:p w:rsidR="00D87D44" w:rsidRPr="00585AD6" w:rsidRDefault="00D87D44" w:rsidP="00D87D44">
      <w:pPr>
        <w:pStyle w:val="Textopredeterminado"/>
        <w:jc w:val="both"/>
        <w:rPr>
          <w:rFonts w:asciiTheme="minorHAnsi" w:hAnsiTheme="minorHAnsi"/>
          <w:sz w:val="22"/>
          <w:szCs w:val="22"/>
        </w:rPr>
      </w:pP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5"/>
      </w:tblGrid>
      <w:tr w:rsidR="00D87D44" w:rsidRPr="00585AD6" w:rsidTr="006A3DCA">
        <w:tc>
          <w:tcPr>
            <w:tcW w:w="9506" w:type="dxa"/>
          </w:tcPr>
          <w:tbl>
            <w:tblPr>
              <w:tblStyle w:val="Tablaconcuadrcula"/>
              <w:tblW w:w="9559" w:type="dxa"/>
              <w:tblLook w:val="04A0" w:firstRow="1" w:lastRow="0" w:firstColumn="1" w:lastColumn="0" w:noHBand="0" w:noVBand="1"/>
            </w:tblPr>
            <w:tblGrid>
              <w:gridCol w:w="6516"/>
              <w:gridCol w:w="3043"/>
            </w:tblGrid>
            <w:tr w:rsidR="00D87D44" w:rsidRPr="00585AD6" w:rsidTr="006A3DCA">
              <w:tc>
                <w:tcPr>
                  <w:tcW w:w="6516" w:type="dxa"/>
                  <w:tcBorders>
                    <w:top w:val="single" w:sz="4" w:space="0" w:color="auto"/>
                    <w:left w:val="single" w:sz="4" w:space="0" w:color="auto"/>
                    <w:bottom w:val="single" w:sz="4" w:space="0" w:color="auto"/>
                    <w:right w:val="single" w:sz="4" w:space="0" w:color="auto"/>
                  </w:tcBorders>
                </w:tcPr>
                <w:p w:rsidR="00D87D44" w:rsidRPr="00585AD6" w:rsidRDefault="00D87D44" w:rsidP="006A3DCA">
                  <w:pPr>
                    <w:pStyle w:val="Textopredeterminado"/>
                    <w:jc w:val="both"/>
                    <w:rPr>
                      <w:rFonts w:asciiTheme="minorHAnsi" w:hAnsiTheme="minorHAnsi"/>
                      <w:sz w:val="22"/>
                      <w:szCs w:val="22"/>
                    </w:rPr>
                  </w:pPr>
                </w:p>
              </w:tc>
              <w:tc>
                <w:tcPr>
                  <w:tcW w:w="3043" w:type="dxa"/>
                  <w:tcBorders>
                    <w:top w:val="single" w:sz="4" w:space="0" w:color="auto"/>
                    <w:left w:val="single" w:sz="4" w:space="0" w:color="auto"/>
                    <w:bottom w:val="single" w:sz="4" w:space="0" w:color="auto"/>
                    <w:right w:val="single" w:sz="4" w:space="0" w:color="auto"/>
                  </w:tcBorders>
                </w:tcPr>
                <w:p w:rsidR="00D87D44" w:rsidRPr="00585AD6" w:rsidRDefault="00D87D44" w:rsidP="006A3DCA">
                  <w:pPr>
                    <w:pStyle w:val="Textopredeterminado"/>
                    <w:jc w:val="right"/>
                    <w:rPr>
                      <w:rFonts w:asciiTheme="minorHAnsi" w:hAnsiTheme="minorHAnsi"/>
                      <w:sz w:val="22"/>
                      <w:szCs w:val="22"/>
                    </w:rPr>
                  </w:pPr>
                  <w:r>
                    <w:rPr>
                      <w:rFonts w:asciiTheme="minorHAnsi" w:hAnsiTheme="minorHAnsi"/>
                      <w:b/>
                      <w:sz w:val="22"/>
                      <w:szCs w:val="22"/>
                      <w:u w:val="single"/>
                    </w:rPr>
                    <w:t>Septiembre 30</w:t>
                  </w:r>
                  <w:r w:rsidRPr="00585AD6">
                    <w:rPr>
                      <w:rFonts w:asciiTheme="minorHAnsi" w:hAnsiTheme="minorHAnsi"/>
                      <w:b/>
                      <w:sz w:val="22"/>
                      <w:szCs w:val="22"/>
                      <w:u w:val="single"/>
                    </w:rPr>
                    <w:t xml:space="preserve">, </w:t>
                  </w:r>
                  <w:r>
                    <w:rPr>
                      <w:rFonts w:asciiTheme="minorHAnsi" w:hAnsiTheme="minorHAnsi"/>
                      <w:b/>
                      <w:sz w:val="22"/>
                      <w:szCs w:val="22"/>
                      <w:u w:val="single"/>
                    </w:rPr>
                    <w:t>2018</w:t>
                  </w:r>
                </w:p>
              </w:tc>
            </w:tr>
            <w:tr w:rsidR="00D87D44" w:rsidRPr="00585AD6" w:rsidTr="006A3DCA">
              <w:tc>
                <w:tcPr>
                  <w:tcW w:w="6516" w:type="dxa"/>
                  <w:tcBorders>
                    <w:top w:val="single" w:sz="4" w:space="0" w:color="auto"/>
                    <w:left w:val="single" w:sz="4" w:space="0" w:color="auto"/>
                    <w:bottom w:val="single" w:sz="4" w:space="0" w:color="auto"/>
                    <w:right w:val="single" w:sz="4" w:space="0" w:color="auto"/>
                  </w:tcBorders>
                </w:tcPr>
                <w:p w:rsidR="00D87D44" w:rsidRPr="00585AD6" w:rsidRDefault="00D87D44" w:rsidP="006A3DCA">
                  <w:pPr>
                    <w:pStyle w:val="Textopredeterminado"/>
                    <w:jc w:val="both"/>
                    <w:rPr>
                      <w:rFonts w:asciiTheme="minorHAnsi" w:hAnsiTheme="minorHAnsi"/>
                      <w:sz w:val="22"/>
                      <w:szCs w:val="22"/>
                    </w:rPr>
                  </w:pPr>
                  <w:r w:rsidRPr="00585AD6">
                    <w:rPr>
                      <w:rFonts w:asciiTheme="minorHAnsi" w:hAnsiTheme="minorHAnsi"/>
                      <w:sz w:val="22"/>
                      <w:szCs w:val="22"/>
                    </w:rPr>
                    <w:t>Contribuciones por pagar</w:t>
                  </w:r>
                </w:p>
              </w:tc>
              <w:tc>
                <w:tcPr>
                  <w:tcW w:w="3043" w:type="dxa"/>
                  <w:tcBorders>
                    <w:top w:val="single" w:sz="4" w:space="0" w:color="auto"/>
                    <w:left w:val="single" w:sz="4" w:space="0" w:color="auto"/>
                    <w:bottom w:val="single" w:sz="4" w:space="0" w:color="auto"/>
                    <w:right w:val="single" w:sz="4" w:space="0" w:color="auto"/>
                  </w:tcBorders>
                </w:tcPr>
                <w:p w:rsidR="00D87D44" w:rsidRPr="00CB0CD3" w:rsidRDefault="00D87D44" w:rsidP="006A3DCA">
                  <w:pPr>
                    <w:jc w:val="right"/>
                    <w:rPr>
                      <w:rFonts w:ascii="Calibri" w:hAnsi="Calibri"/>
                      <w:color w:val="000000"/>
                      <w:sz w:val="22"/>
                      <w:szCs w:val="22"/>
                    </w:rPr>
                  </w:pPr>
                  <w:r>
                    <w:rPr>
                      <w:rFonts w:ascii="Calibri" w:hAnsi="Calibri"/>
                      <w:color w:val="000000"/>
                      <w:sz w:val="22"/>
                      <w:szCs w:val="22"/>
                    </w:rPr>
                    <w:t>2,564,081</w:t>
                  </w:r>
                </w:p>
              </w:tc>
            </w:tr>
            <w:tr w:rsidR="00D87D44" w:rsidRPr="00585AD6" w:rsidTr="006A3DCA">
              <w:tc>
                <w:tcPr>
                  <w:tcW w:w="6516" w:type="dxa"/>
                  <w:tcBorders>
                    <w:top w:val="single" w:sz="4" w:space="0" w:color="auto"/>
                    <w:left w:val="single" w:sz="4" w:space="0" w:color="auto"/>
                    <w:bottom w:val="single" w:sz="4" w:space="0" w:color="auto"/>
                    <w:right w:val="single" w:sz="4" w:space="0" w:color="auto"/>
                  </w:tcBorders>
                </w:tcPr>
                <w:p w:rsidR="00D87D44" w:rsidRPr="00585AD6" w:rsidRDefault="00D87D44" w:rsidP="006A3DCA">
                  <w:pPr>
                    <w:pStyle w:val="Textopredeterminado"/>
                    <w:jc w:val="both"/>
                    <w:rPr>
                      <w:rFonts w:asciiTheme="minorHAnsi" w:hAnsiTheme="minorHAnsi"/>
                      <w:sz w:val="22"/>
                      <w:szCs w:val="22"/>
                    </w:rPr>
                  </w:pPr>
                  <w:r w:rsidRPr="00585AD6">
                    <w:rPr>
                      <w:rFonts w:asciiTheme="minorHAnsi" w:hAnsiTheme="minorHAnsi"/>
                      <w:sz w:val="22"/>
                      <w:szCs w:val="22"/>
                    </w:rPr>
                    <w:t>Retenciones sobre remuneraciones</w:t>
                  </w:r>
                </w:p>
              </w:tc>
              <w:tc>
                <w:tcPr>
                  <w:tcW w:w="3043" w:type="dxa"/>
                  <w:tcBorders>
                    <w:top w:val="single" w:sz="4" w:space="0" w:color="auto"/>
                    <w:left w:val="single" w:sz="4" w:space="0" w:color="auto"/>
                    <w:bottom w:val="single" w:sz="4" w:space="0" w:color="auto"/>
                    <w:right w:val="single" w:sz="4" w:space="0" w:color="auto"/>
                  </w:tcBorders>
                </w:tcPr>
                <w:p w:rsidR="00D87D44" w:rsidRPr="00CB0CD3" w:rsidRDefault="00D87D44" w:rsidP="006A3DCA">
                  <w:pPr>
                    <w:jc w:val="right"/>
                    <w:rPr>
                      <w:rFonts w:ascii="Calibri" w:hAnsi="Calibri"/>
                      <w:color w:val="000000"/>
                      <w:sz w:val="22"/>
                      <w:szCs w:val="22"/>
                    </w:rPr>
                  </w:pPr>
                  <w:r>
                    <w:rPr>
                      <w:rFonts w:ascii="Calibri" w:hAnsi="Calibri"/>
                      <w:color w:val="000000"/>
                      <w:sz w:val="22"/>
                      <w:szCs w:val="22"/>
                    </w:rPr>
                    <w:t>1,437,660</w:t>
                  </w:r>
                </w:p>
              </w:tc>
            </w:tr>
            <w:tr w:rsidR="00D87D44" w:rsidRPr="00585AD6" w:rsidTr="006A3DCA">
              <w:tc>
                <w:tcPr>
                  <w:tcW w:w="6516" w:type="dxa"/>
                  <w:tcBorders>
                    <w:top w:val="single" w:sz="4" w:space="0" w:color="auto"/>
                    <w:left w:val="single" w:sz="4" w:space="0" w:color="auto"/>
                    <w:bottom w:val="single" w:sz="4" w:space="0" w:color="auto"/>
                    <w:right w:val="single" w:sz="4" w:space="0" w:color="auto"/>
                  </w:tcBorders>
                </w:tcPr>
                <w:p w:rsidR="00D87D44" w:rsidRPr="00585AD6" w:rsidRDefault="00D87D44" w:rsidP="006A3DCA">
                  <w:pPr>
                    <w:pStyle w:val="Textopredeterminado"/>
                    <w:jc w:val="both"/>
                    <w:rPr>
                      <w:rFonts w:asciiTheme="minorHAnsi" w:hAnsiTheme="minorHAnsi"/>
                      <w:sz w:val="22"/>
                      <w:szCs w:val="22"/>
                    </w:rPr>
                  </w:pPr>
                  <w:r w:rsidRPr="00585AD6">
                    <w:rPr>
                      <w:rFonts w:asciiTheme="minorHAnsi" w:hAnsiTheme="minorHAnsi"/>
                      <w:sz w:val="22"/>
                      <w:szCs w:val="22"/>
                    </w:rPr>
                    <w:t>Retenciones a contratistas</w:t>
                  </w:r>
                </w:p>
              </w:tc>
              <w:tc>
                <w:tcPr>
                  <w:tcW w:w="3043" w:type="dxa"/>
                  <w:tcBorders>
                    <w:top w:val="single" w:sz="4" w:space="0" w:color="auto"/>
                    <w:left w:val="single" w:sz="4" w:space="0" w:color="auto"/>
                    <w:bottom w:val="single" w:sz="4" w:space="0" w:color="auto"/>
                    <w:right w:val="single" w:sz="4" w:space="0" w:color="auto"/>
                  </w:tcBorders>
                </w:tcPr>
                <w:p w:rsidR="00D87D44" w:rsidRPr="00585AD6" w:rsidRDefault="00D87D44" w:rsidP="006A3DCA">
                  <w:pPr>
                    <w:pStyle w:val="Textopredeterminado"/>
                    <w:jc w:val="right"/>
                    <w:rPr>
                      <w:rFonts w:asciiTheme="minorHAnsi" w:hAnsiTheme="minorHAnsi"/>
                      <w:sz w:val="22"/>
                      <w:szCs w:val="22"/>
                    </w:rPr>
                  </w:pPr>
                  <w:r>
                    <w:rPr>
                      <w:rFonts w:asciiTheme="minorHAnsi" w:hAnsiTheme="minorHAnsi"/>
                      <w:sz w:val="22"/>
                      <w:szCs w:val="22"/>
                    </w:rPr>
                    <w:t>2,366,185</w:t>
                  </w:r>
                </w:p>
              </w:tc>
            </w:tr>
            <w:tr w:rsidR="00D87D44" w:rsidRPr="00585AD6" w:rsidTr="006A3DCA">
              <w:tc>
                <w:tcPr>
                  <w:tcW w:w="6516" w:type="dxa"/>
                  <w:tcBorders>
                    <w:top w:val="single" w:sz="4" w:space="0" w:color="auto"/>
                    <w:left w:val="single" w:sz="4" w:space="0" w:color="auto"/>
                    <w:bottom w:val="single" w:sz="4" w:space="0" w:color="auto"/>
                    <w:right w:val="single" w:sz="4" w:space="0" w:color="auto"/>
                  </w:tcBorders>
                </w:tcPr>
                <w:p w:rsidR="00D87D44" w:rsidRPr="00585AD6" w:rsidRDefault="00D87D44" w:rsidP="006A3DCA">
                  <w:pPr>
                    <w:pStyle w:val="Textopredeterminado"/>
                    <w:jc w:val="both"/>
                    <w:rPr>
                      <w:rFonts w:asciiTheme="minorHAnsi" w:hAnsiTheme="minorHAnsi"/>
                      <w:b/>
                      <w:sz w:val="22"/>
                      <w:szCs w:val="22"/>
                    </w:rPr>
                  </w:pPr>
                  <w:r w:rsidRPr="00585AD6">
                    <w:rPr>
                      <w:rFonts w:asciiTheme="minorHAnsi" w:hAnsiTheme="minorHAnsi"/>
                      <w:b/>
                      <w:sz w:val="22"/>
                      <w:szCs w:val="22"/>
                    </w:rPr>
                    <w:t>Total</w:t>
                  </w:r>
                </w:p>
              </w:tc>
              <w:tc>
                <w:tcPr>
                  <w:tcW w:w="3043" w:type="dxa"/>
                  <w:tcBorders>
                    <w:top w:val="single" w:sz="4" w:space="0" w:color="auto"/>
                    <w:left w:val="single" w:sz="4" w:space="0" w:color="auto"/>
                    <w:bottom w:val="single" w:sz="4" w:space="0" w:color="auto"/>
                    <w:right w:val="single" w:sz="4" w:space="0" w:color="auto"/>
                  </w:tcBorders>
                </w:tcPr>
                <w:p w:rsidR="00D87D44" w:rsidRPr="00585AD6" w:rsidRDefault="00D87D44" w:rsidP="006A3DCA">
                  <w:pPr>
                    <w:pStyle w:val="Textopredeterminado"/>
                    <w:jc w:val="right"/>
                    <w:rPr>
                      <w:rFonts w:asciiTheme="minorHAnsi" w:hAnsiTheme="minorHAnsi"/>
                      <w:b/>
                      <w:sz w:val="22"/>
                      <w:szCs w:val="22"/>
                    </w:rPr>
                  </w:pPr>
                  <w:r>
                    <w:rPr>
                      <w:rFonts w:asciiTheme="minorHAnsi" w:hAnsiTheme="minorHAnsi"/>
                      <w:b/>
                      <w:sz w:val="22"/>
                      <w:szCs w:val="22"/>
                    </w:rPr>
                    <w:t>6,367,927</w:t>
                  </w:r>
                </w:p>
              </w:tc>
            </w:tr>
          </w:tbl>
          <w:p w:rsidR="00D87D44" w:rsidRPr="00585AD6" w:rsidRDefault="00D87D44" w:rsidP="006A3DCA">
            <w:pPr>
              <w:pStyle w:val="Textopredeterminado"/>
              <w:jc w:val="both"/>
              <w:rPr>
                <w:rFonts w:asciiTheme="minorHAnsi" w:hAnsiTheme="minorHAnsi"/>
                <w:b/>
                <w:sz w:val="22"/>
                <w:szCs w:val="22"/>
              </w:rPr>
            </w:pPr>
          </w:p>
        </w:tc>
      </w:tr>
    </w:tbl>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 xml:space="preserve">Nota </w:t>
      </w:r>
      <w:r w:rsidRPr="00FB74D8">
        <w:rPr>
          <w:rFonts w:asciiTheme="minorHAnsi" w:hAnsiTheme="minorHAnsi"/>
          <w:b/>
          <w:sz w:val="22"/>
          <w:szCs w:val="22"/>
        </w:rPr>
        <w:t>8</w:t>
      </w:r>
      <w:r>
        <w:rPr>
          <w:rFonts w:asciiTheme="minorHAnsi" w:hAnsiTheme="minorHAnsi"/>
          <w:b/>
          <w:sz w:val="22"/>
          <w:szCs w:val="22"/>
        </w:rPr>
        <w:t>.7</w:t>
      </w:r>
      <w:r w:rsidRPr="00FB74D8">
        <w:rPr>
          <w:rFonts w:asciiTheme="minorHAnsi" w:hAnsiTheme="minorHAnsi"/>
          <w:b/>
          <w:sz w:val="22"/>
          <w:szCs w:val="22"/>
        </w:rPr>
        <w:t xml:space="preserve">.- </w:t>
      </w:r>
      <w:r>
        <w:rPr>
          <w:rFonts w:asciiTheme="minorHAnsi" w:hAnsiTheme="minorHAnsi"/>
          <w:b/>
          <w:sz w:val="22"/>
          <w:szCs w:val="22"/>
        </w:rPr>
        <w:t>OTRAS CUENTAS POR PAGAR A CORTO PLAZO</w:t>
      </w:r>
      <w:r w:rsidRPr="00FB74D8">
        <w:rPr>
          <w:rFonts w:asciiTheme="minorHAnsi" w:hAnsiTheme="minorHAnsi"/>
          <w:b/>
          <w:sz w:val="22"/>
          <w:szCs w:val="22"/>
        </w:rPr>
        <w:t>:</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Pr>
          <w:rFonts w:asciiTheme="minorHAnsi" w:hAnsiTheme="minorHAnsi"/>
          <w:sz w:val="22"/>
          <w:szCs w:val="22"/>
        </w:rPr>
        <w:t xml:space="preserve">Este rubro con saldo 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por $ </w:t>
      </w:r>
      <w:r>
        <w:rPr>
          <w:rFonts w:asciiTheme="minorHAnsi" w:hAnsiTheme="minorHAnsi"/>
          <w:sz w:val="22"/>
          <w:szCs w:val="22"/>
        </w:rPr>
        <w:t>118,506,015</w:t>
      </w:r>
      <w:r w:rsidRPr="00FB74D8">
        <w:rPr>
          <w:rFonts w:asciiTheme="minorHAnsi" w:hAnsiTheme="minorHAnsi"/>
          <w:sz w:val="22"/>
          <w:szCs w:val="22"/>
        </w:rPr>
        <w:t xml:space="preserve"> refleja los adeudos del organismo con </w:t>
      </w:r>
      <w:r>
        <w:rPr>
          <w:rFonts w:asciiTheme="minorHAnsi" w:hAnsiTheme="minorHAnsi"/>
          <w:sz w:val="22"/>
          <w:szCs w:val="22"/>
        </w:rPr>
        <w:t>tercer</w:t>
      </w:r>
      <w:r w:rsidRPr="00FB74D8">
        <w:rPr>
          <w:rFonts w:asciiTheme="minorHAnsi" w:hAnsiTheme="minorHAnsi"/>
          <w:sz w:val="22"/>
          <w:szCs w:val="22"/>
        </w:rPr>
        <w:t xml:space="preserve">os por concepto de depósitos no identificados, anticipos para pagos futuros, </w:t>
      </w:r>
      <w:r>
        <w:rPr>
          <w:rFonts w:asciiTheme="minorHAnsi" w:hAnsiTheme="minorHAnsi"/>
          <w:sz w:val="22"/>
          <w:szCs w:val="22"/>
        </w:rPr>
        <w:t>etc.</w:t>
      </w:r>
      <w:r w:rsidRPr="00FB74D8">
        <w:rPr>
          <w:rFonts w:asciiTheme="minorHAnsi" w:hAnsiTheme="minorHAnsi"/>
          <w:sz w:val="22"/>
          <w:szCs w:val="22"/>
        </w:rPr>
        <w:t xml:space="preserve"> y se presenta de la siguiente manera:</w:t>
      </w: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p>
        </w:tc>
        <w:tc>
          <w:tcPr>
            <w:tcW w:w="2268" w:type="dxa"/>
          </w:tcPr>
          <w:p w:rsidR="00D87D44" w:rsidRPr="000D2659" w:rsidRDefault="00D87D44" w:rsidP="006A3DCA">
            <w:pPr>
              <w:pStyle w:val="Textopredeterminado"/>
              <w:jc w:val="right"/>
              <w:rPr>
                <w:rFonts w:asciiTheme="minorHAnsi" w:hAnsiTheme="minorHAnsi"/>
                <w:b/>
                <w:sz w:val="22"/>
                <w:szCs w:val="22"/>
              </w:rPr>
            </w:pPr>
            <w:r w:rsidRPr="000D2659">
              <w:rPr>
                <w:rFonts w:asciiTheme="minorHAnsi" w:hAnsiTheme="minorHAnsi"/>
                <w:b/>
                <w:sz w:val="22"/>
                <w:szCs w:val="22"/>
                <w:u w:val="single"/>
              </w:rPr>
              <w:t>Septiembre 30, 2018</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Anticipos para pagos futuros</w:t>
            </w:r>
            <w:r>
              <w:rPr>
                <w:rFonts w:asciiTheme="minorHAnsi" w:hAnsiTheme="minorHAnsi"/>
                <w:sz w:val="22"/>
                <w:szCs w:val="22"/>
              </w:rPr>
              <w:t xml:space="preserve"> y otros</w:t>
            </w:r>
          </w:p>
        </w:tc>
        <w:tc>
          <w:tcPr>
            <w:tcW w:w="2268" w:type="dxa"/>
          </w:tcPr>
          <w:p w:rsidR="00D87D44" w:rsidRPr="008D61B5" w:rsidRDefault="00D87D44" w:rsidP="006A3DCA">
            <w:pPr>
              <w:jc w:val="right"/>
              <w:rPr>
                <w:rFonts w:asciiTheme="minorHAnsi" w:hAnsiTheme="minorHAnsi"/>
                <w:color w:val="000000"/>
                <w:sz w:val="22"/>
                <w:szCs w:val="22"/>
              </w:rPr>
            </w:pPr>
            <w:r>
              <w:rPr>
                <w:rFonts w:asciiTheme="minorHAnsi" w:hAnsiTheme="minorHAnsi"/>
                <w:color w:val="000000"/>
                <w:sz w:val="22"/>
                <w:szCs w:val="22"/>
              </w:rPr>
              <w:t>2,982,939</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Depósitos no identificados</w:t>
            </w:r>
          </w:p>
        </w:tc>
        <w:tc>
          <w:tcPr>
            <w:tcW w:w="2268" w:type="dxa"/>
          </w:tcPr>
          <w:p w:rsidR="00D87D44" w:rsidRPr="008D61B5" w:rsidRDefault="00D87D44" w:rsidP="006A3DCA">
            <w:pPr>
              <w:jc w:val="right"/>
              <w:rPr>
                <w:rFonts w:asciiTheme="minorHAnsi" w:hAnsiTheme="minorHAnsi" w:cs="Arial"/>
                <w:sz w:val="22"/>
                <w:szCs w:val="22"/>
              </w:rPr>
            </w:pPr>
            <w:r>
              <w:rPr>
                <w:rFonts w:asciiTheme="minorHAnsi" w:hAnsiTheme="minorHAnsi" w:cs="Arial"/>
                <w:sz w:val="22"/>
                <w:szCs w:val="22"/>
              </w:rPr>
              <w:t>3,137,021</w:t>
            </w:r>
          </w:p>
        </w:tc>
      </w:tr>
      <w:tr w:rsidR="00D87D44" w:rsidRPr="00FB74D8" w:rsidTr="006A3DCA">
        <w:tc>
          <w:tcPr>
            <w:tcW w:w="7054" w:type="dxa"/>
          </w:tcPr>
          <w:p w:rsidR="00D87D44" w:rsidRPr="007B43BE" w:rsidRDefault="00D87D44" w:rsidP="006A3DCA">
            <w:pPr>
              <w:pStyle w:val="Textopredeterminado"/>
              <w:jc w:val="both"/>
              <w:rPr>
                <w:rFonts w:asciiTheme="minorHAnsi" w:hAnsiTheme="minorHAnsi"/>
                <w:sz w:val="22"/>
                <w:szCs w:val="22"/>
              </w:rPr>
            </w:pPr>
            <w:r w:rsidRPr="007B43BE">
              <w:rPr>
                <w:rFonts w:asciiTheme="minorHAnsi" w:hAnsiTheme="minorHAnsi"/>
                <w:sz w:val="22"/>
                <w:szCs w:val="22"/>
              </w:rPr>
              <w:lastRenderedPageBreak/>
              <w:t>ADEFAS</w:t>
            </w:r>
          </w:p>
        </w:tc>
        <w:tc>
          <w:tcPr>
            <w:tcW w:w="2268" w:type="dxa"/>
          </w:tcPr>
          <w:p w:rsidR="00D87D44" w:rsidRPr="008D61B5" w:rsidRDefault="00D87D44" w:rsidP="006A3DCA">
            <w:pPr>
              <w:jc w:val="right"/>
              <w:rPr>
                <w:rFonts w:asciiTheme="minorHAnsi" w:hAnsiTheme="minorHAnsi" w:cs="Arial"/>
                <w:sz w:val="22"/>
                <w:szCs w:val="22"/>
              </w:rPr>
            </w:pPr>
            <w:r>
              <w:rPr>
                <w:rFonts w:asciiTheme="minorHAnsi" w:hAnsiTheme="minorHAnsi" w:cs="Arial"/>
                <w:sz w:val="22"/>
                <w:szCs w:val="22"/>
              </w:rPr>
              <w:t>112,386,055</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118,506,015</w:t>
            </w:r>
          </w:p>
        </w:tc>
      </w:tr>
    </w:tbl>
    <w:p w:rsidR="00D87D44" w:rsidRDefault="00D87D44" w:rsidP="00D87D44">
      <w:pPr>
        <w:pStyle w:val="Textopredeterminado"/>
        <w:jc w:val="both"/>
        <w:rPr>
          <w:rFonts w:asciiTheme="minorHAnsi" w:hAnsiTheme="minorHAnsi"/>
          <w:b/>
          <w:color w:val="FF0000"/>
          <w:sz w:val="22"/>
          <w:szCs w:val="22"/>
        </w:rPr>
      </w:pP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sidRPr="000C5492">
        <w:rPr>
          <w:rFonts w:asciiTheme="minorHAnsi" w:hAnsiTheme="minorHAnsi"/>
          <w:sz w:val="22"/>
          <w:szCs w:val="22"/>
        </w:rPr>
        <w:t xml:space="preserve">A partir del ejercicio </w:t>
      </w:r>
      <w:r>
        <w:rPr>
          <w:rFonts w:asciiTheme="minorHAnsi" w:hAnsiTheme="minorHAnsi"/>
          <w:sz w:val="22"/>
          <w:szCs w:val="22"/>
        </w:rPr>
        <w:t>2017</w:t>
      </w:r>
      <w:r w:rsidRPr="000C5492">
        <w:rPr>
          <w:rFonts w:asciiTheme="minorHAnsi" w:hAnsiTheme="minorHAnsi"/>
          <w:sz w:val="22"/>
          <w:szCs w:val="22"/>
        </w:rPr>
        <w:t>, el gasto devengado no pagado proveniente de ejercicios anteriores y que genera pasivos en las diferentes cuentas ( servicios personales, proveedores, contratistas, entre otros), es traspasado a e</w:t>
      </w:r>
      <w:r>
        <w:rPr>
          <w:rFonts w:asciiTheme="minorHAnsi" w:hAnsiTheme="minorHAnsi"/>
          <w:sz w:val="22"/>
          <w:szCs w:val="22"/>
        </w:rPr>
        <w:t xml:space="preserve">sta cuenta, </w:t>
      </w:r>
      <w:r w:rsidRPr="000C5492">
        <w:rPr>
          <w:rFonts w:asciiTheme="minorHAnsi" w:hAnsiTheme="minorHAnsi"/>
          <w:sz w:val="22"/>
          <w:szCs w:val="22"/>
        </w:rPr>
        <w:t>da</w:t>
      </w:r>
      <w:r>
        <w:rPr>
          <w:rFonts w:asciiTheme="minorHAnsi" w:hAnsiTheme="minorHAnsi"/>
          <w:sz w:val="22"/>
          <w:szCs w:val="22"/>
        </w:rPr>
        <w:t>n</w:t>
      </w:r>
      <w:r w:rsidRPr="000C5492">
        <w:rPr>
          <w:rFonts w:asciiTheme="minorHAnsi" w:hAnsiTheme="minorHAnsi"/>
          <w:sz w:val="22"/>
          <w:szCs w:val="22"/>
        </w:rPr>
        <w:t>do</w:t>
      </w:r>
      <w:r>
        <w:rPr>
          <w:rFonts w:asciiTheme="minorHAnsi" w:hAnsiTheme="minorHAnsi"/>
          <w:sz w:val="22"/>
          <w:szCs w:val="22"/>
        </w:rPr>
        <w:t xml:space="preserve"> origen</w:t>
      </w:r>
      <w:r w:rsidRPr="000C5492">
        <w:rPr>
          <w:rFonts w:asciiTheme="minorHAnsi" w:hAnsiTheme="minorHAnsi"/>
          <w:sz w:val="22"/>
          <w:szCs w:val="22"/>
        </w:rPr>
        <w:t xml:space="preserve"> a</w:t>
      </w:r>
      <w:r>
        <w:rPr>
          <w:rFonts w:asciiTheme="minorHAnsi" w:hAnsiTheme="minorHAnsi"/>
          <w:sz w:val="22"/>
          <w:szCs w:val="22"/>
        </w:rPr>
        <w:t xml:space="preserve"> la subcuenta</w:t>
      </w:r>
      <w:r w:rsidRPr="000C5492">
        <w:rPr>
          <w:rFonts w:asciiTheme="minorHAnsi" w:hAnsiTheme="minorHAnsi"/>
          <w:sz w:val="22"/>
          <w:szCs w:val="22"/>
        </w:rPr>
        <w:t xml:space="preserve"> Adeudos de Ejercicios Fiscales Anteriores (A</w:t>
      </w:r>
      <w:r>
        <w:rPr>
          <w:rFonts w:asciiTheme="minorHAnsi" w:hAnsiTheme="minorHAnsi"/>
          <w:sz w:val="22"/>
          <w:szCs w:val="22"/>
        </w:rPr>
        <w:t>DEFAS), que al 30 de Septiembre de 2018 se encuentra integrada de la siguiente forma:</w:t>
      </w:r>
    </w:p>
    <w:p w:rsidR="00D87D44"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D87D44" w:rsidRPr="00FB74D8" w:rsidTr="006A3DCA">
        <w:tc>
          <w:tcPr>
            <w:tcW w:w="7054" w:type="dxa"/>
          </w:tcPr>
          <w:p w:rsidR="00D87D44" w:rsidRPr="00507655" w:rsidRDefault="00D87D44" w:rsidP="006A3DCA">
            <w:pPr>
              <w:pStyle w:val="Textopredeterminado"/>
              <w:jc w:val="both"/>
              <w:rPr>
                <w:rFonts w:asciiTheme="minorHAnsi" w:hAnsiTheme="minorHAnsi"/>
                <w:b/>
                <w:sz w:val="22"/>
                <w:szCs w:val="22"/>
              </w:rPr>
            </w:pPr>
            <w:r w:rsidRPr="00507655">
              <w:rPr>
                <w:rFonts w:asciiTheme="minorHAnsi" w:hAnsiTheme="minorHAnsi"/>
                <w:b/>
                <w:sz w:val="22"/>
                <w:szCs w:val="22"/>
              </w:rPr>
              <w:t xml:space="preserve">   C O N C E P T O S</w:t>
            </w:r>
          </w:p>
        </w:tc>
        <w:tc>
          <w:tcPr>
            <w:tcW w:w="2268" w:type="dxa"/>
          </w:tcPr>
          <w:p w:rsidR="00D87D44" w:rsidRPr="00507655" w:rsidRDefault="00D87D44" w:rsidP="006A3DCA">
            <w:pPr>
              <w:pStyle w:val="Textopredeterminado"/>
              <w:jc w:val="right"/>
              <w:rPr>
                <w:rFonts w:asciiTheme="minorHAnsi" w:hAnsiTheme="minorHAnsi"/>
                <w:b/>
                <w:sz w:val="22"/>
                <w:szCs w:val="22"/>
              </w:rPr>
            </w:pPr>
            <w:r>
              <w:rPr>
                <w:rFonts w:asciiTheme="minorHAnsi" w:hAnsiTheme="minorHAnsi"/>
                <w:b/>
                <w:sz w:val="22"/>
                <w:szCs w:val="22"/>
                <w:u w:val="single"/>
              </w:rPr>
              <w:t>Septiembre 30</w:t>
            </w:r>
            <w:r w:rsidRPr="00507655">
              <w:rPr>
                <w:rFonts w:asciiTheme="minorHAnsi" w:hAnsiTheme="minorHAnsi"/>
                <w:b/>
                <w:sz w:val="22"/>
                <w:szCs w:val="22"/>
                <w:u w:val="single"/>
              </w:rPr>
              <w:t xml:space="preserve">, </w:t>
            </w:r>
            <w:r>
              <w:rPr>
                <w:rFonts w:asciiTheme="minorHAnsi" w:hAnsiTheme="minorHAnsi"/>
                <w:b/>
                <w:sz w:val="22"/>
                <w:szCs w:val="22"/>
                <w:u w:val="single"/>
              </w:rPr>
              <w:t>2018</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Proveedores, saldo de Ejercicios Fiscales Anteriores</w:t>
            </w:r>
          </w:p>
        </w:tc>
        <w:tc>
          <w:tcPr>
            <w:tcW w:w="2268" w:type="dxa"/>
          </w:tcPr>
          <w:p w:rsidR="00D87D44" w:rsidRPr="004F7651" w:rsidRDefault="00D87D44" w:rsidP="006A3DCA">
            <w:pPr>
              <w:jc w:val="right"/>
              <w:rPr>
                <w:rFonts w:ascii="Calibri" w:hAnsi="Calibri"/>
                <w:color w:val="000000"/>
                <w:sz w:val="22"/>
                <w:szCs w:val="22"/>
              </w:rPr>
            </w:pPr>
            <w:r>
              <w:rPr>
                <w:rFonts w:ascii="Calibri" w:hAnsi="Calibri"/>
                <w:color w:val="000000"/>
                <w:sz w:val="22"/>
                <w:szCs w:val="22"/>
              </w:rPr>
              <w:t>46,966,276</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Contratistas obra pública y programas sociales, saldo de Ejercicios Fiscales Anteriores.</w:t>
            </w:r>
          </w:p>
        </w:tc>
        <w:tc>
          <w:tcPr>
            <w:tcW w:w="2268" w:type="dxa"/>
          </w:tcPr>
          <w:p w:rsidR="00D87D44" w:rsidRPr="004F7651" w:rsidRDefault="00D87D44" w:rsidP="006A3DCA">
            <w:pPr>
              <w:jc w:val="right"/>
              <w:rPr>
                <w:rFonts w:ascii="Calibri" w:hAnsi="Calibri"/>
                <w:color w:val="000000"/>
                <w:sz w:val="22"/>
                <w:szCs w:val="22"/>
              </w:rPr>
            </w:pPr>
            <w:r>
              <w:rPr>
                <w:rFonts w:ascii="Calibri" w:hAnsi="Calibri"/>
                <w:color w:val="000000"/>
                <w:sz w:val="22"/>
                <w:szCs w:val="22"/>
              </w:rPr>
              <w:t>48,121,926</w:t>
            </w:r>
          </w:p>
        </w:tc>
      </w:tr>
      <w:tr w:rsidR="00D87D44" w:rsidRPr="00FB74D8" w:rsidTr="006A3DCA">
        <w:tc>
          <w:tcPr>
            <w:tcW w:w="7054" w:type="dxa"/>
          </w:tcPr>
          <w:p w:rsidR="00D87D44" w:rsidRPr="00A56E3B" w:rsidRDefault="00D87D44" w:rsidP="006A3DCA">
            <w:pPr>
              <w:pStyle w:val="Textopredeterminado"/>
              <w:jc w:val="both"/>
              <w:rPr>
                <w:rFonts w:asciiTheme="minorHAnsi" w:hAnsiTheme="minorHAnsi"/>
                <w:sz w:val="22"/>
                <w:szCs w:val="22"/>
              </w:rPr>
            </w:pPr>
            <w:r w:rsidRPr="00A56E3B">
              <w:rPr>
                <w:rFonts w:asciiTheme="minorHAnsi" w:hAnsiTheme="minorHAnsi"/>
                <w:sz w:val="22"/>
                <w:szCs w:val="22"/>
              </w:rPr>
              <w:t>Servicios Personales por pagar</w:t>
            </w:r>
            <w:r>
              <w:rPr>
                <w:rFonts w:asciiTheme="minorHAnsi" w:hAnsiTheme="minorHAnsi"/>
                <w:sz w:val="22"/>
                <w:szCs w:val="22"/>
              </w:rPr>
              <w:t>,</w:t>
            </w:r>
            <w:r w:rsidRPr="00A56E3B">
              <w:rPr>
                <w:rFonts w:asciiTheme="minorHAnsi" w:hAnsiTheme="minorHAnsi"/>
                <w:sz w:val="22"/>
                <w:szCs w:val="22"/>
              </w:rPr>
              <w:t xml:space="preserve"> saldo </w:t>
            </w:r>
            <w:r>
              <w:rPr>
                <w:rFonts w:asciiTheme="minorHAnsi" w:hAnsiTheme="minorHAnsi"/>
                <w:sz w:val="22"/>
                <w:szCs w:val="22"/>
              </w:rPr>
              <w:t>de Ejercicios  Fiscales Anteriores.</w:t>
            </w:r>
          </w:p>
        </w:tc>
        <w:tc>
          <w:tcPr>
            <w:tcW w:w="2268" w:type="dxa"/>
          </w:tcPr>
          <w:p w:rsidR="00D87D44" w:rsidRPr="004F7651" w:rsidRDefault="00D87D44" w:rsidP="006A3DCA">
            <w:pPr>
              <w:jc w:val="right"/>
              <w:rPr>
                <w:rFonts w:ascii="Calibri" w:hAnsi="Calibri"/>
                <w:color w:val="000000"/>
                <w:sz w:val="22"/>
                <w:szCs w:val="22"/>
              </w:rPr>
            </w:pPr>
            <w:r>
              <w:rPr>
                <w:rFonts w:ascii="Calibri" w:hAnsi="Calibri"/>
                <w:color w:val="000000"/>
                <w:sz w:val="22"/>
                <w:szCs w:val="22"/>
              </w:rPr>
              <w:t>5,534,575</w:t>
            </w:r>
          </w:p>
        </w:tc>
      </w:tr>
      <w:tr w:rsidR="00D87D44" w:rsidRPr="00FB74D8" w:rsidTr="006A3DCA">
        <w:tc>
          <w:tcPr>
            <w:tcW w:w="7054" w:type="dxa"/>
          </w:tcPr>
          <w:p w:rsidR="00D87D44" w:rsidRPr="00A56E3B" w:rsidRDefault="00D87D44" w:rsidP="006A3DCA">
            <w:pPr>
              <w:pStyle w:val="Textopredeterminado"/>
              <w:jc w:val="both"/>
              <w:rPr>
                <w:rFonts w:asciiTheme="minorHAnsi" w:hAnsiTheme="minorHAnsi"/>
                <w:sz w:val="22"/>
                <w:szCs w:val="22"/>
              </w:rPr>
            </w:pPr>
            <w:r>
              <w:rPr>
                <w:rFonts w:asciiTheme="minorHAnsi" w:hAnsiTheme="minorHAnsi"/>
                <w:sz w:val="22"/>
                <w:szCs w:val="22"/>
              </w:rPr>
              <w:t>Otras cuentas x pagar a corto plazo, saldo de Ejercicios Fiscales Anteriores.</w:t>
            </w:r>
          </w:p>
        </w:tc>
        <w:tc>
          <w:tcPr>
            <w:tcW w:w="2268" w:type="dxa"/>
          </w:tcPr>
          <w:p w:rsidR="00D87D44" w:rsidRPr="00835DF7" w:rsidRDefault="00D87D44" w:rsidP="006A3DCA">
            <w:pPr>
              <w:jc w:val="right"/>
              <w:rPr>
                <w:rFonts w:ascii="Calibri" w:hAnsi="Calibri"/>
                <w:color w:val="000000"/>
                <w:sz w:val="22"/>
                <w:szCs w:val="22"/>
              </w:rPr>
            </w:pPr>
            <w:r>
              <w:rPr>
                <w:rFonts w:ascii="Calibri" w:hAnsi="Calibri"/>
                <w:color w:val="000000"/>
                <w:sz w:val="22"/>
                <w:szCs w:val="22"/>
              </w:rPr>
              <w:t>6,125,400</w:t>
            </w:r>
          </w:p>
        </w:tc>
      </w:tr>
      <w:tr w:rsidR="00D87D44" w:rsidRPr="00FB74D8" w:rsidTr="006A3DCA">
        <w:tc>
          <w:tcPr>
            <w:tcW w:w="7054" w:type="dxa"/>
          </w:tcPr>
          <w:p w:rsidR="00D87D44" w:rsidRPr="00A56E3B" w:rsidRDefault="00D87D44" w:rsidP="006A3DCA">
            <w:pPr>
              <w:pStyle w:val="Textopredeterminado"/>
              <w:jc w:val="both"/>
              <w:rPr>
                <w:rFonts w:asciiTheme="minorHAnsi" w:hAnsiTheme="minorHAnsi"/>
                <w:sz w:val="22"/>
                <w:szCs w:val="22"/>
              </w:rPr>
            </w:pPr>
            <w:r>
              <w:rPr>
                <w:rFonts w:asciiTheme="minorHAnsi" w:hAnsiTheme="minorHAnsi"/>
                <w:sz w:val="22"/>
                <w:szCs w:val="22"/>
              </w:rPr>
              <w:t>Transferencias otorgadas por pagar, saldo de Ejercicios Fiscales Anteriores.</w:t>
            </w:r>
          </w:p>
        </w:tc>
        <w:tc>
          <w:tcPr>
            <w:tcW w:w="2268" w:type="dxa"/>
          </w:tcPr>
          <w:p w:rsidR="00D87D44" w:rsidRPr="00835DF7" w:rsidRDefault="00D87D44" w:rsidP="006A3DCA">
            <w:pPr>
              <w:jc w:val="right"/>
              <w:rPr>
                <w:rFonts w:ascii="Calibri" w:hAnsi="Calibri"/>
                <w:color w:val="000000"/>
                <w:sz w:val="22"/>
                <w:szCs w:val="22"/>
              </w:rPr>
            </w:pPr>
            <w:r>
              <w:rPr>
                <w:rFonts w:ascii="Calibri" w:hAnsi="Calibri"/>
                <w:color w:val="000000"/>
                <w:sz w:val="22"/>
                <w:szCs w:val="22"/>
              </w:rPr>
              <w:t>1,243,815</w:t>
            </w:r>
          </w:p>
        </w:tc>
      </w:tr>
      <w:tr w:rsidR="00D87D44" w:rsidRPr="00FB74D8" w:rsidTr="006A3DCA">
        <w:tc>
          <w:tcPr>
            <w:tcW w:w="7054" w:type="dxa"/>
          </w:tcPr>
          <w:p w:rsidR="00D87D44" w:rsidRPr="00A56E3B" w:rsidRDefault="00D87D44" w:rsidP="006A3DCA">
            <w:pPr>
              <w:pStyle w:val="Textopredeterminado"/>
              <w:jc w:val="both"/>
              <w:rPr>
                <w:rFonts w:asciiTheme="minorHAnsi" w:hAnsiTheme="minorHAnsi"/>
                <w:sz w:val="22"/>
                <w:szCs w:val="22"/>
              </w:rPr>
            </w:pPr>
            <w:r>
              <w:rPr>
                <w:rFonts w:asciiTheme="minorHAnsi" w:hAnsiTheme="minorHAnsi"/>
                <w:sz w:val="22"/>
                <w:szCs w:val="22"/>
              </w:rPr>
              <w:t>Otros fondos de terceros en garantía (predial ejidal),</w:t>
            </w:r>
            <w:r w:rsidRPr="00A56E3B">
              <w:rPr>
                <w:rFonts w:asciiTheme="minorHAnsi" w:hAnsiTheme="minorHAnsi"/>
                <w:sz w:val="22"/>
                <w:szCs w:val="22"/>
              </w:rPr>
              <w:t xml:space="preserve"> </w:t>
            </w:r>
            <w:r>
              <w:rPr>
                <w:rFonts w:asciiTheme="minorHAnsi" w:hAnsiTheme="minorHAnsi"/>
                <w:sz w:val="22"/>
                <w:szCs w:val="22"/>
              </w:rPr>
              <w:t>saldo de Ejercicios Fiscales Anteriores.</w:t>
            </w:r>
          </w:p>
        </w:tc>
        <w:tc>
          <w:tcPr>
            <w:tcW w:w="2268" w:type="dxa"/>
          </w:tcPr>
          <w:p w:rsidR="00D87D44" w:rsidRPr="00835DF7" w:rsidRDefault="00D87D44" w:rsidP="006A3DCA">
            <w:pPr>
              <w:jc w:val="right"/>
              <w:rPr>
                <w:rFonts w:ascii="Calibri" w:hAnsi="Calibri"/>
                <w:color w:val="000000"/>
                <w:sz w:val="22"/>
                <w:szCs w:val="22"/>
              </w:rPr>
            </w:pPr>
            <w:r>
              <w:rPr>
                <w:rFonts w:ascii="Calibri" w:hAnsi="Calibri"/>
                <w:color w:val="000000"/>
                <w:sz w:val="22"/>
                <w:szCs w:val="22"/>
              </w:rPr>
              <w:t>4,394,063</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Total</w:t>
            </w:r>
            <w:r>
              <w:rPr>
                <w:rFonts w:asciiTheme="minorHAnsi" w:hAnsiTheme="minorHAnsi"/>
                <w:b/>
                <w:sz w:val="22"/>
                <w:szCs w:val="22"/>
              </w:rPr>
              <w:t xml:space="preserve"> ADEFAS</w:t>
            </w:r>
          </w:p>
        </w:tc>
        <w:tc>
          <w:tcPr>
            <w:tcW w:w="2268" w:type="dxa"/>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112,386,055</w:t>
            </w:r>
          </w:p>
        </w:tc>
      </w:tr>
    </w:tbl>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sz w:val="22"/>
          <w:szCs w:val="22"/>
        </w:rPr>
      </w:pPr>
      <w:r w:rsidRPr="0059388F">
        <w:rPr>
          <w:rFonts w:asciiTheme="minorHAnsi" w:hAnsiTheme="minorHAnsi"/>
          <w:b/>
          <w:sz w:val="22"/>
          <w:szCs w:val="22"/>
        </w:rPr>
        <w:t>Nota 8.8 OTROS DOCUMENTOS POR PAGAR A CORTO PLAZO</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Pr>
          <w:rFonts w:asciiTheme="minorHAnsi" w:hAnsiTheme="minorHAnsi"/>
          <w:sz w:val="22"/>
          <w:szCs w:val="22"/>
        </w:rPr>
        <w:t>El pasivo contraído para el pago de la prestación laboral denominada aguinaldo para los empleados del Municipio de Guaymas Sonora por el ejercicio 2017,  quedó liquidado al 30 de Septiembre de 2018.</w:t>
      </w: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Pr>
          <w:rFonts w:asciiTheme="minorHAnsi" w:hAnsiTheme="minorHAnsi"/>
          <w:b/>
          <w:sz w:val="22"/>
          <w:szCs w:val="22"/>
        </w:rPr>
        <w:t>8.9</w:t>
      </w:r>
      <w:r w:rsidRPr="00585AD6">
        <w:rPr>
          <w:rFonts w:asciiTheme="minorHAnsi" w:hAnsiTheme="minorHAnsi"/>
          <w:b/>
          <w:sz w:val="22"/>
          <w:szCs w:val="22"/>
        </w:rPr>
        <w:t>.- PORCION A CORTO PLAZO DE LA DEUDA:</w:t>
      </w:r>
    </w:p>
    <w:p w:rsidR="00D87D44" w:rsidRDefault="00D87D44" w:rsidP="00D87D44">
      <w:pPr>
        <w:pStyle w:val="Textopredeterminado"/>
        <w:jc w:val="both"/>
        <w:rPr>
          <w:rFonts w:asciiTheme="minorHAnsi" w:hAnsiTheme="minorHAnsi"/>
          <w:sz w:val="22"/>
          <w:szCs w:val="22"/>
        </w:rPr>
      </w:pPr>
    </w:p>
    <w:p w:rsidR="00D87D44" w:rsidRPr="00F941FE" w:rsidRDefault="00D87D44" w:rsidP="00D87D44">
      <w:pPr>
        <w:pStyle w:val="Textopredeterminado"/>
        <w:jc w:val="both"/>
        <w:rPr>
          <w:rFonts w:asciiTheme="minorHAnsi" w:hAnsiTheme="minorHAnsi"/>
          <w:b/>
          <w:sz w:val="22"/>
          <w:szCs w:val="22"/>
        </w:rPr>
      </w:pPr>
      <w:r w:rsidRPr="00585AD6">
        <w:rPr>
          <w:rFonts w:asciiTheme="minorHAnsi" w:hAnsiTheme="minorHAnsi"/>
          <w:sz w:val="22"/>
          <w:szCs w:val="22"/>
        </w:rPr>
        <w:t xml:space="preserve">Al </w:t>
      </w:r>
      <w:r>
        <w:rPr>
          <w:rFonts w:asciiTheme="minorHAnsi" w:hAnsiTheme="minorHAnsi"/>
          <w:sz w:val="22"/>
          <w:szCs w:val="22"/>
        </w:rPr>
        <w:t xml:space="preserve">30 de Septiembre </w:t>
      </w:r>
      <w:r w:rsidRPr="00585AD6">
        <w:rPr>
          <w:rFonts w:asciiTheme="minorHAnsi" w:hAnsiTheme="minorHAnsi"/>
          <w:sz w:val="22"/>
          <w:szCs w:val="22"/>
        </w:rPr>
        <w:t xml:space="preserve">de </w:t>
      </w:r>
      <w:r>
        <w:rPr>
          <w:rFonts w:asciiTheme="minorHAnsi" w:hAnsiTheme="minorHAnsi"/>
          <w:sz w:val="22"/>
          <w:szCs w:val="22"/>
        </w:rPr>
        <w:t>2018</w:t>
      </w:r>
      <w:r w:rsidRPr="00585AD6">
        <w:rPr>
          <w:rFonts w:asciiTheme="minorHAnsi" w:hAnsiTheme="minorHAnsi"/>
          <w:sz w:val="22"/>
          <w:szCs w:val="22"/>
        </w:rPr>
        <w:t xml:space="preserve"> la porción circulante de la deuda a Largo Plazo se encuentra integrada de la siguiente manera:</w:t>
      </w:r>
    </w:p>
    <w:tbl>
      <w:tblPr>
        <w:tblStyle w:val="Tablaconcuadrcula"/>
        <w:tblW w:w="0" w:type="auto"/>
        <w:tblLook w:val="04A0" w:firstRow="1" w:lastRow="0" w:firstColumn="1" w:lastColumn="0" w:noHBand="0" w:noVBand="1"/>
      </w:tblPr>
      <w:tblGrid>
        <w:gridCol w:w="7054"/>
        <w:gridCol w:w="2268"/>
      </w:tblGrid>
      <w:tr w:rsidR="00D87D44" w:rsidRPr="00D41D03" w:rsidTr="006A3DCA">
        <w:tc>
          <w:tcPr>
            <w:tcW w:w="7054" w:type="dxa"/>
          </w:tcPr>
          <w:p w:rsidR="00D87D44" w:rsidRPr="00D41D03" w:rsidRDefault="00D87D44" w:rsidP="006A3DCA">
            <w:pPr>
              <w:pStyle w:val="Textopredeterminado"/>
              <w:jc w:val="both"/>
              <w:rPr>
                <w:rFonts w:asciiTheme="minorHAnsi" w:hAnsiTheme="minorHAnsi"/>
                <w:sz w:val="22"/>
                <w:szCs w:val="22"/>
              </w:rPr>
            </w:pPr>
          </w:p>
        </w:tc>
        <w:tc>
          <w:tcPr>
            <w:tcW w:w="2268" w:type="dxa"/>
          </w:tcPr>
          <w:p w:rsidR="00D87D44" w:rsidRPr="00507655" w:rsidRDefault="00D87D44" w:rsidP="006A3DCA">
            <w:pPr>
              <w:pStyle w:val="Textopredeterminado"/>
              <w:jc w:val="right"/>
              <w:rPr>
                <w:rFonts w:asciiTheme="minorHAnsi" w:hAnsiTheme="minorHAnsi"/>
                <w:b/>
                <w:sz w:val="22"/>
                <w:szCs w:val="22"/>
              </w:rPr>
            </w:pPr>
            <w:r>
              <w:rPr>
                <w:rFonts w:asciiTheme="minorHAnsi" w:hAnsiTheme="minorHAnsi"/>
                <w:b/>
                <w:sz w:val="22"/>
                <w:szCs w:val="22"/>
                <w:u w:val="single"/>
              </w:rPr>
              <w:t>Septiembre 30</w:t>
            </w:r>
            <w:r w:rsidRPr="00507655">
              <w:rPr>
                <w:rFonts w:asciiTheme="minorHAnsi" w:hAnsiTheme="minorHAnsi"/>
                <w:b/>
                <w:sz w:val="22"/>
                <w:szCs w:val="22"/>
                <w:u w:val="single"/>
              </w:rPr>
              <w:t xml:space="preserve">, </w:t>
            </w:r>
            <w:r>
              <w:rPr>
                <w:rFonts w:asciiTheme="minorHAnsi" w:hAnsiTheme="minorHAnsi"/>
                <w:b/>
                <w:sz w:val="22"/>
                <w:szCs w:val="22"/>
                <w:u w:val="single"/>
              </w:rPr>
              <w:t>2018</w:t>
            </w:r>
          </w:p>
        </w:tc>
      </w:tr>
      <w:tr w:rsidR="00D87D44" w:rsidRPr="00D41D03" w:rsidTr="006A3DCA">
        <w:tc>
          <w:tcPr>
            <w:tcW w:w="7054" w:type="dxa"/>
          </w:tcPr>
          <w:p w:rsidR="00D87D44" w:rsidRPr="00D41D03" w:rsidRDefault="00D87D44" w:rsidP="006A3DCA">
            <w:pPr>
              <w:pStyle w:val="Textopredeterminado"/>
              <w:jc w:val="both"/>
              <w:rPr>
                <w:rFonts w:asciiTheme="minorHAnsi" w:hAnsiTheme="minorHAnsi"/>
                <w:sz w:val="22"/>
                <w:szCs w:val="22"/>
              </w:rPr>
            </w:pPr>
            <w:r w:rsidRPr="00D41D03">
              <w:rPr>
                <w:rFonts w:asciiTheme="minorHAnsi" w:hAnsiTheme="minorHAnsi"/>
                <w:sz w:val="22"/>
                <w:szCs w:val="22"/>
              </w:rPr>
              <w:t>Banorte Reestructura 2007</w:t>
            </w:r>
          </w:p>
        </w:tc>
        <w:tc>
          <w:tcPr>
            <w:tcW w:w="2268" w:type="dxa"/>
          </w:tcPr>
          <w:p w:rsidR="00D87D44" w:rsidRPr="00103E0D" w:rsidRDefault="00D87D44" w:rsidP="006A3DCA">
            <w:pPr>
              <w:jc w:val="right"/>
              <w:rPr>
                <w:rFonts w:asciiTheme="minorHAnsi" w:hAnsiTheme="minorHAnsi" w:cs="Arial"/>
                <w:sz w:val="22"/>
                <w:szCs w:val="22"/>
              </w:rPr>
            </w:pPr>
            <w:r>
              <w:rPr>
                <w:rFonts w:asciiTheme="minorHAnsi" w:hAnsiTheme="minorHAnsi" w:cs="Arial"/>
                <w:sz w:val="22"/>
                <w:szCs w:val="22"/>
              </w:rPr>
              <w:t>1,959,715</w:t>
            </w:r>
          </w:p>
        </w:tc>
      </w:tr>
      <w:tr w:rsidR="00D87D44" w:rsidRPr="00D41D03" w:rsidTr="006A3DCA">
        <w:tc>
          <w:tcPr>
            <w:tcW w:w="7054" w:type="dxa"/>
          </w:tcPr>
          <w:p w:rsidR="00D87D44" w:rsidRPr="00D41D03" w:rsidRDefault="00D87D44" w:rsidP="006A3DCA">
            <w:pPr>
              <w:pStyle w:val="Textopredeterminado"/>
              <w:jc w:val="both"/>
              <w:rPr>
                <w:rFonts w:asciiTheme="minorHAnsi" w:hAnsiTheme="minorHAnsi"/>
                <w:sz w:val="22"/>
                <w:szCs w:val="22"/>
              </w:rPr>
            </w:pPr>
            <w:r w:rsidRPr="00D41D03">
              <w:rPr>
                <w:rFonts w:asciiTheme="minorHAnsi" w:hAnsiTheme="minorHAnsi"/>
                <w:sz w:val="22"/>
                <w:szCs w:val="22"/>
              </w:rPr>
              <w:t>FFRSON 07-08-20</w:t>
            </w:r>
          </w:p>
        </w:tc>
        <w:tc>
          <w:tcPr>
            <w:tcW w:w="2268" w:type="dxa"/>
          </w:tcPr>
          <w:p w:rsidR="00D87D44" w:rsidRPr="00103E0D" w:rsidRDefault="00D87D44" w:rsidP="006A3DCA">
            <w:pPr>
              <w:jc w:val="right"/>
              <w:rPr>
                <w:rFonts w:asciiTheme="minorHAnsi" w:hAnsiTheme="minorHAnsi" w:cs="Arial"/>
                <w:sz w:val="22"/>
                <w:szCs w:val="22"/>
              </w:rPr>
            </w:pPr>
            <w:r>
              <w:rPr>
                <w:rFonts w:asciiTheme="minorHAnsi" w:hAnsiTheme="minorHAnsi" w:cs="Arial"/>
                <w:sz w:val="22"/>
                <w:szCs w:val="22"/>
              </w:rPr>
              <w:t>267,857</w:t>
            </w:r>
          </w:p>
        </w:tc>
      </w:tr>
      <w:tr w:rsidR="00D87D44" w:rsidRPr="00D41D03" w:rsidTr="006A3DCA">
        <w:tc>
          <w:tcPr>
            <w:tcW w:w="7054" w:type="dxa"/>
          </w:tcPr>
          <w:p w:rsidR="00D87D44" w:rsidRPr="00D41D03" w:rsidRDefault="00D87D44" w:rsidP="006A3DCA">
            <w:pPr>
              <w:pStyle w:val="Textopredeterminado"/>
              <w:jc w:val="both"/>
              <w:rPr>
                <w:rFonts w:asciiTheme="minorHAnsi" w:hAnsiTheme="minorHAnsi"/>
                <w:sz w:val="22"/>
                <w:szCs w:val="22"/>
              </w:rPr>
            </w:pPr>
            <w:r w:rsidRPr="00D41D03">
              <w:rPr>
                <w:rFonts w:asciiTheme="minorHAnsi" w:hAnsiTheme="minorHAnsi"/>
                <w:sz w:val="22"/>
                <w:szCs w:val="22"/>
              </w:rPr>
              <w:t>FFRSON 12-09-20</w:t>
            </w:r>
          </w:p>
        </w:tc>
        <w:tc>
          <w:tcPr>
            <w:tcW w:w="2268" w:type="dxa"/>
          </w:tcPr>
          <w:p w:rsidR="00D87D44" w:rsidRPr="00103E0D" w:rsidRDefault="00D87D44" w:rsidP="006A3DCA">
            <w:pPr>
              <w:jc w:val="right"/>
              <w:rPr>
                <w:rFonts w:asciiTheme="minorHAnsi" w:hAnsiTheme="minorHAnsi" w:cs="Arial"/>
                <w:sz w:val="22"/>
                <w:szCs w:val="22"/>
              </w:rPr>
            </w:pPr>
            <w:r>
              <w:rPr>
                <w:rFonts w:asciiTheme="minorHAnsi" w:hAnsiTheme="minorHAnsi" w:cs="Arial"/>
                <w:sz w:val="22"/>
                <w:szCs w:val="22"/>
              </w:rPr>
              <w:t>178,572</w:t>
            </w:r>
          </w:p>
        </w:tc>
      </w:tr>
      <w:tr w:rsidR="00D87D44" w:rsidRPr="00D41D03" w:rsidTr="006A3DCA">
        <w:tc>
          <w:tcPr>
            <w:tcW w:w="7054" w:type="dxa"/>
          </w:tcPr>
          <w:p w:rsidR="00D87D44" w:rsidRPr="00D41D03" w:rsidRDefault="00D87D44" w:rsidP="006A3DCA">
            <w:pPr>
              <w:pStyle w:val="Textopredeterminado"/>
              <w:jc w:val="both"/>
              <w:rPr>
                <w:rFonts w:asciiTheme="minorHAnsi" w:hAnsiTheme="minorHAnsi"/>
                <w:sz w:val="22"/>
                <w:szCs w:val="22"/>
              </w:rPr>
            </w:pPr>
            <w:r w:rsidRPr="00D41D03">
              <w:rPr>
                <w:rFonts w:asciiTheme="minorHAnsi" w:hAnsiTheme="minorHAnsi"/>
                <w:sz w:val="22"/>
                <w:szCs w:val="22"/>
              </w:rPr>
              <w:t>Bansi 2013</w:t>
            </w:r>
          </w:p>
        </w:tc>
        <w:tc>
          <w:tcPr>
            <w:tcW w:w="2268" w:type="dxa"/>
          </w:tcPr>
          <w:p w:rsidR="00D87D44" w:rsidRPr="00103E0D" w:rsidRDefault="00D87D44" w:rsidP="006A3DCA">
            <w:pPr>
              <w:jc w:val="right"/>
              <w:rPr>
                <w:rFonts w:asciiTheme="minorHAnsi" w:hAnsiTheme="minorHAnsi" w:cs="Arial"/>
                <w:sz w:val="22"/>
                <w:szCs w:val="22"/>
              </w:rPr>
            </w:pPr>
            <w:r>
              <w:rPr>
                <w:rFonts w:asciiTheme="minorHAnsi" w:hAnsiTheme="minorHAnsi" w:cs="Arial"/>
                <w:sz w:val="22"/>
                <w:szCs w:val="22"/>
              </w:rPr>
              <w:t>334,995</w:t>
            </w:r>
          </w:p>
        </w:tc>
      </w:tr>
      <w:tr w:rsidR="00D87D44" w:rsidRPr="00D41D03" w:rsidTr="006A3DCA">
        <w:tc>
          <w:tcPr>
            <w:tcW w:w="7054" w:type="dxa"/>
          </w:tcPr>
          <w:p w:rsidR="00D87D44" w:rsidRPr="00D41D03" w:rsidRDefault="00D87D44" w:rsidP="006A3DCA">
            <w:pPr>
              <w:pStyle w:val="Textopredeterminado"/>
              <w:jc w:val="both"/>
              <w:rPr>
                <w:rFonts w:asciiTheme="minorHAnsi" w:hAnsiTheme="minorHAnsi"/>
                <w:b/>
                <w:sz w:val="22"/>
                <w:szCs w:val="22"/>
              </w:rPr>
            </w:pPr>
            <w:r w:rsidRPr="00D41D03">
              <w:rPr>
                <w:rFonts w:asciiTheme="minorHAnsi" w:hAnsiTheme="minorHAnsi"/>
                <w:b/>
                <w:sz w:val="22"/>
                <w:szCs w:val="22"/>
              </w:rPr>
              <w:t>Total</w:t>
            </w:r>
          </w:p>
        </w:tc>
        <w:tc>
          <w:tcPr>
            <w:tcW w:w="2268" w:type="dxa"/>
          </w:tcPr>
          <w:p w:rsidR="00D87D44" w:rsidRPr="00D41D03" w:rsidRDefault="00D87D44" w:rsidP="006A3DCA">
            <w:pPr>
              <w:pStyle w:val="Textopredeterminado"/>
              <w:jc w:val="right"/>
              <w:rPr>
                <w:rFonts w:asciiTheme="minorHAnsi" w:hAnsiTheme="minorHAnsi"/>
                <w:b/>
                <w:sz w:val="22"/>
                <w:szCs w:val="22"/>
              </w:rPr>
            </w:pPr>
            <w:r>
              <w:rPr>
                <w:rFonts w:asciiTheme="minorHAnsi" w:hAnsiTheme="minorHAnsi"/>
                <w:b/>
                <w:sz w:val="22"/>
                <w:szCs w:val="22"/>
              </w:rPr>
              <w:t>2,741,139</w:t>
            </w:r>
          </w:p>
        </w:tc>
      </w:tr>
    </w:tbl>
    <w:p w:rsidR="00D87D44" w:rsidRPr="00D97C11" w:rsidRDefault="00D87D44" w:rsidP="00D87D44">
      <w:pPr>
        <w:pStyle w:val="Textopredeterminado"/>
        <w:jc w:val="both"/>
        <w:rPr>
          <w:rFonts w:asciiTheme="minorHAnsi" w:hAnsiTheme="minorHAnsi"/>
          <w:color w:val="FF0000"/>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8.10</w:t>
      </w:r>
      <w:r w:rsidRPr="00FB74D8">
        <w:rPr>
          <w:rFonts w:asciiTheme="minorHAnsi" w:hAnsiTheme="minorHAnsi"/>
          <w:b/>
          <w:sz w:val="22"/>
          <w:szCs w:val="22"/>
        </w:rPr>
        <w:t xml:space="preserve">.- </w:t>
      </w:r>
      <w:r>
        <w:rPr>
          <w:rFonts w:asciiTheme="minorHAnsi" w:hAnsiTheme="minorHAnsi"/>
          <w:b/>
          <w:sz w:val="22"/>
          <w:szCs w:val="22"/>
        </w:rPr>
        <w:t>OTROS FONDOS DE TERCEROS A CORTO PLAZO</w:t>
      </w:r>
      <w:r w:rsidRPr="00FB74D8">
        <w:rPr>
          <w:rFonts w:asciiTheme="minorHAnsi" w:hAnsiTheme="minorHAnsi"/>
          <w:b/>
          <w:sz w:val="22"/>
          <w:szCs w:val="22"/>
        </w:rPr>
        <w:t>:</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Esta cuenta se registra con los fondos recibidos por parte de </w:t>
      </w:r>
      <w:r>
        <w:rPr>
          <w:rFonts w:asciiTheme="minorHAnsi" w:hAnsiTheme="minorHAnsi"/>
          <w:sz w:val="22"/>
          <w:szCs w:val="22"/>
        </w:rPr>
        <w:t>tercer</w:t>
      </w:r>
      <w:r w:rsidRPr="00FB74D8">
        <w:rPr>
          <w:rFonts w:asciiTheme="minorHAnsi" w:hAnsiTheme="minorHAnsi"/>
          <w:sz w:val="22"/>
          <w:szCs w:val="22"/>
        </w:rPr>
        <w:t xml:space="preserve">os, y que no forman parte de los ingresos del Municipio.  Esta cuenta se encuentra soportada por </w:t>
      </w:r>
      <w:r>
        <w:rPr>
          <w:rFonts w:asciiTheme="minorHAnsi" w:hAnsiTheme="minorHAnsi"/>
          <w:sz w:val="22"/>
          <w:szCs w:val="22"/>
        </w:rPr>
        <w:t xml:space="preserve">diversas </w:t>
      </w:r>
      <w:r w:rsidRPr="00FB74D8">
        <w:rPr>
          <w:rFonts w:asciiTheme="minorHAnsi" w:hAnsiTheme="minorHAnsi"/>
          <w:sz w:val="22"/>
          <w:szCs w:val="22"/>
        </w:rPr>
        <w:t xml:space="preserve"> cuenta</w:t>
      </w:r>
      <w:r>
        <w:rPr>
          <w:rFonts w:asciiTheme="minorHAnsi" w:hAnsiTheme="minorHAnsi"/>
          <w:sz w:val="22"/>
          <w:szCs w:val="22"/>
        </w:rPr>
        <w:t>s</w:t>
      </w:r>
      <w:r w:rsidRPr="00FB74D8">
        <w:rPr>
          <w:rFonts w:asciiTheme="minorHAnsi" w:hAnsiTheme="minorHAnsi"/>
          <w:sz w:val="22"/>
          <w:szCs w:val="22"/>
        </w:rPr>
        <w:t xml:space="preserve"> de cheques en el banco con  el mismo nombre donde se depositan los fondos recibidos para su ejecución o devolución. </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Las cuentas que integran los Otros Fondos de </w:t>
      </w:r>
      <w:r>
        <w:rPr>
          <w:rFonts w:asciiTheme="minorHAnsi" w:hAnsiTheme="minorHAnsi"/>
          <w:sz w:val="22"/>
          <w:szCs w:val="22"/>
        </w:rPr>
        <w:t>Tercer</w:t>
      </w:r>
      <w:r w:rsidRPr="00FB74D8">
        <w:rPr>
          <w:rFonts w:asciiTheme="minorHAnsi" w:hAnsiTheme="minorHAnsi"/>
          <w:sz w:val="22"/>
          <w:szCs w:val="22"/>
        </w:rPr>
        <w:t>os a Corto Plazo se muestran en las relaciones analíticas que acompañan la documentación co</w:t>
      </w:r>
      <w:r>
        <w:rPr>
          <w:rFonts w:asciiTheme="minorHAnsi" w:hAnsiTheme="minorHAnsi"/>
          <w:sz w:val="22"/>
          <w:szCs w:val="22"/>
        </w:rPr>
        <w:t>rrespondiente al 30 de Septiembre de 2018</w:t>
      </w:r>
      <w:r w:rsidRPr="00FB74D8">
        <w:rPr>
          <w:rFonts w:asciiTheme="minorHAnsi" w:hAnsiTheme="minorHAnsi"/>
          <w:sz w:val="22"/>
          <w:szCs w:val="22"/>
        </w:rPr>
        <w:t xml:space="preserve"> y ascienden a la cantidad de $</w:t>
      </w:r>
      <w:r>
        <w:rPr>
          <w:rFonts w:asciiTheme="minorHAnsi" w:hAnsiTheme="minorHAnsi"/>
          <w:sz w:val="22"/>
          <w:szCs w:val="22"/>
        </w:rPr>
        <w:t>11,625,437.</w:t>
      </w:r>
    </w:p>
    <w:p w:rsidR="00D87D44" w:rsidRPr="00FB74D8"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p>
        </w:tc>
        <w:tc>
          <w:tcPr>
            <w:tcW w:w="2268" w:type="dxa"/>
          </w:tcPr>
          <w:p w:rsidR="00D87D44" w:rsidRPr="000D2659" w:rsidRDefault="00D87D44" w:rsidP="006A3DCA">
            <w:pPr>
              <w:pStyle w:val="Textopredeterminado"/>
              <w:jc w:val="right"/>
              <w:rPr>
                <w:rFonts w:asciiTheme="minorHAnsi" w:hAnsiTheme="minorHAnsi"/>
                <w:b/>
                <w:sz w:val="22"/>
                <w:szCs w:val="22"/>
              </w:rPr>
            </w:pPr>
            <w:r w:rsidRPr="000D2659">
              <w:rPr>
                <w:rFonts w:asciiTheme="minorHAnsi" w:hAnsiTheme="minorHAnsi"/>
                <w:b/>
                <w:sz w:val="22"/>
                <w:szCs w:val="22"/>
                <w:u w:val="single"/>
              </w:rPr>
              <w:t>Septiembre 30, 2018</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Gobierno del Estado Zona Federal </w:t>
            </w:r>
          </w:p>
        </w:tc>
        <w:tc>
          <w:tcPr>
            <w:tcW w:w="2268" w:type="dxa"/>
          </w:tcPr>
          <w:p w:rsidR="00D87D44" w:rsidRPr="00853F08" w:rsidRDefault="00D87D44" w:rsidP="006A3DCA">
            <w:pPr>
              <w:jc w:val="right"/>
              <w:rPr>
                <w:rFonts w:asciiTheme="minorHAnsi" w:hAnsiTheme="minorHAnsi" w:cs="Arial"/>
                <w:sz w:val="22"/>
                <w:szCs w:val="22"/>
              </w:rPr>
            </w:pPr>
            <w:r w:rsidRPr="00853F08">
              <w:rPr>
                <w:rFonts w:asciiTheme="minorHAnsi" w:hAnsiTheme="minorHAnsi" w:cs="Arial"/>
                <w:sz w:val="22"/>
                <w:szCs w:val="22"/>
              </w:rPr>
              <w:t>3,433,489</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Predial ejidal</w:t>
            </w:r>
          </w:p>
        </w:tc>
        <w:tc>
          <w:tcPr>
            <w:tcW w:w="2268" w:type="dxa"/>
          </w:tcPr>
          <w:p w:rsidR="00D87D44" w:rsidRPr="00853F08" w:rsidRDefault="00D87D44" w:rsidP="006A3DCA">
            <w:pPr>
              <w:jc w:val="right"/>
              <w:rPr>
                <w:rFonts w:asciiTheme="minorHAnsi" w:hAnsiTheme="minorHAnsi" w:cs="Arial"/>
                <w:sz w:val="22"/>
                <w:szCs w:val="22"/>
              </w:rPr>
            </w:pPr>
            <w:r>
              <w:rPr>
                <w:rFonts w:asciiTheme="minorHAnsi" w:hAnsiTheme="minorHAnsi" w:cs="Arial"/>
                <w:sz w:val="22"/>
                <w:szCs w:val="22"/>
              </w:rPr>
              <w:t>731,922</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Programa Apazu 2007</w:t>
            </w:r>
          </w:p>
        </w:tc>
        <w:tc>
          <w:tcPr>
            <w:tcW w:w="2268" w:type="dxa"/>
          </w:tcPr>
          <w:p w:rsidR="00D87D44" w:rsidRPr="00FB74D8" w:rsidRDefault="00D87D44" w:rsidP="006A3DCA">
            <w:pPr>
              <w:pStyle w:val="Textopredeterminado"/>
              <w:jc w:val="right"/>
              <w:rPr>
                <w:rFonts w:asciiTheme="minorHAnsi" w:hAnsiTheme="minorHAnsi"/>
                <w:sz w:val="22"/>
                <w:szCs w:val="22"/>
              </w:rPr>
            </w:pPr>
            <w:r w:rsidRPr="00FB74D8">
              <w:rPr>
                <w:rFonts w:asciiTheme="minorHAnsi" w:hAnsiTheme="minorHAnsi"/>
                <w:sz w:val="22"/>
                <w:szCs w:val="22"/>
              </w:rPr>
              <w:t>2,087,819</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Otros Fondos de </w:t>
            </w:r>
            <w:r>
              <w:rPr>
                <w:rFonts w:asciiTheme="minorHAnsi" w:hAnsiTheme="minorHAnsi"/>
                <w:sz w:val="22"/>
                <w:szCs w:val="22"/>
              </w:rPr>
              <w:t>tercer</w:t>
            </w:r>
            <w:r w:rsidRPr="00FB74D8">
              <w:rPr>
                <w:rFonts w:asciiTheme="minorHAnsi" w:hAnsiTheme="minorHAnsi"/>
                <w:sz w:val="22"/>
                <w:szCs w:val="22"/>
              </w:rPr>
              <w:t>os</w:t>
            </w:r>
          </w:p>
        </w:tc>
        <w:tc>
          <w:tcPr>
            <w:tcW w:w="2268"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5,372,207</w:t>
            </w:r>
          </w:p>
        </w:tc>
      </w:tr>
      <w:tr w:rsidR="00D87D44" w:rsidRPr="00FB74D8" w:rsidTr="006A3DCA">
        <w:tc>
          <w:tcPr>
            <w:tcW w:w="7054" w:type="dxa"/>
          </w:tcPr>
          <w:p w:rsidR="00D87D44" w:rsidRPr="00FB74D8" w:rsidRDefault="00D87D44" w:rsidP="006A3DCA">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$ 11,625,437</w:t>
            </w:r>
          </w:p>
        </w:tc>
      </w:tr>
    </w:tbl>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NormalWeb"/>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 xml:space="preserve">a cuenta de </w:t>
      </w:r>
      <w:r>
        <w:rPr>
          <w:rFonts w:asciiTheme="minorHAnsi" w:hAnsiTheme="minorHAnsi"/>
          <w:sz w:val="22"/>
          <w:szCs w:val="22"/>
        </w:rPr>
        <w:t>Predial Ejidal que formaba parte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Pr>
          <w:rFonts w:asciiTheme="minorHAnsi" w:hAnsiTheme="minorHAnsi"/>
          <w:sz w:val="22"/>
          <w:szCs w:val="22"/>
        </w:rPr>
        <w:t>2018</w:t>
      </w:r>
      <w:r w:rsidRPr="00FB74D8">
        <w:rPr>
          <w:rFonts w:asciiTheme="minorHAnsi" w:hAnsiTheme="minorHAnsi"/>
          <w:sz w:val="22"/>
          <w:szCs w:val="22"/>
        </w:rPr>
        <w:t xml:space="preserve"> </w:t>
      </w:r>
      <w:r>
        <w:rPr>
          <w:rFonts w:asciiTheme="minorHAnsi" w:hAnsiTheme="minorHAnsi"/>
          <w:sz w:val="22"/>
          <w:szCs w:val="22"/>
        </w:rPr>
        <w:t xml:space="preserve">de la cuenta Otros Fondos de Terceros a Corto Plazo  fue traspasado a la cuenta Otras Cuentas Por Pagar a Corto Plazo, </w:t>
      </w:r>
      <w:r w:rsidRPr="002D3725">
        <w:rPr>
          <w:rFonts w:asciiTheme="minorHAnsi" w:hAnsiTheme="minorHAnsi"/>
          <w:sz w:val="22"/>
          <w:szCs w:val="22"/>
        </w:rPr>
        <w:t>dado que de acuerdo a los diferentes ordenamientos su nueva naturaleza es Adeudos Fiscales de E</w:t>
      </w:r>
      <w:r>
        <w:rPr>
          <w:rFonts w:asciiTheme="minorHAnsi" w:hAnsiTheme="minorHAnsi"/>
          <w:sz w:val="22"/>
          <w:szCs w:val="22"/>
        </w:rPr>
        <w:t xml:space="preserve">jercicios Anteriores (“ADEFAS”), </w:t>
      </w:r>
      <w:r w:rsidRPr="002D3725">
        <w:rPr>
          <w:rFonts w:asciiTheme="minorHAnsi" w:hAnsiTheme="minorHAnsi"/>
          <w:sz w:val="22"/>
          <w:szCs w:val="22"/>
        </w:rPr>
        <w:t xml:space="preserve">y al </w:t>
      </w:r>
      <w:r>
        <w:rPr>
          <w:rFonts w:asciiTheme="minorHAnsi" w:hAnsiTheme="minorHAnsi"/>
          <w:sz w:val="22"/>
          <w:szCs w:val="22"/>
        </w:rPr>
        <w:t>30 de Septiembre de 2018 el saldo de ADEFAS por concepto de Predial Ejidal se menciona en la nota 8.7.</w:t>
      </w: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PASIVO NO CIRCULANTE:</w:t>
      </w: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9.-DOCUMENTOS COMERCIALES POR PAGAR A LARGO PLAZO:</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Pr>
          <w:rFonts w:asciiTheme="minorHAnsi" w:hAnsiTheme="minorHAnsi"/>
          <w:sz w:val="22"/>
          <w:szCs w:val="22"/>
        </w:rPr>
        <w:t xml:space="preserve">saldo de esta cuenta 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por $</w:t>
      </w:r>
      <w:r>
        <w:rPr>
          <w:rFonts w:asciiTheme="minorHAnsi" w:hAnsiTheme="minorHAnsi"/>
          <w:sz w:val="22"/>
          <w:szCs w:val="22"/>
        </w:rPr>
        <w:t>361,223,104</w:t>
      </w:r>
      <w:r w:rsidRPr="00FB74D8">
        <w:rPr>
          <w:rFonts w:asciiTheme="minorHAnsi" w:hAnsiTheme="minorHAnsi"/>
          <w:sz w:val="22"/>
          <w:szCs w:val="22"/>
        </w:rPr>
        <w:t xml:space="preserve"> refleja los adeudos a instituciones financieras por créditos otorgados a largo plazo al Municipio de Guaymas, Sonora y se refleja de la siguiente manera:</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96"/>
        <w:gridCol w:w="92"/>
        <w:gridCol w:w="1584"/>
        <w:gridCol w:w="92"/>
        <w:gridCol w:w="1440"/>
        <w:gridCol w:w="92"/>
        <w:gridCol w:w="1584"/>
      </w:tblGrid>
      <w:tr w:rsidR="00D87D44" w:rsidRPr="00FB74D8" w:rsidTr="006A3DCA">
        <w:trPr>
          <w:trHeight w:val="432"/>
          <w:tblHeader/>
        </w:trPr>
        <w:tc>
          <w:tcPr>
            <w:tcW w:w="4896" w:type="dxa"/>
            <w:vAlign w:val="bottom"/>
          </w:tcPr>
          <w:p w:rsidR="00D87D44" w:rsidRPr="00FB74D8" w:rsidRDefault="00D87D44" w:rsidP="006A3DCA">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Institución de Crédito</w:t>
            </w:r>
          </w:p>
          <w:p w:rsidR="00D87D44" w:rsidRPr="00FB74D8" w:rsidRDefault="00D87D44" w:rsidP="006A3DCA">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Tipo de crédito, Tasa de interés, Plazo y Destino del crédito</w:t>
            </w:r>
          </w:p>
        </w:tc>
        <w:tc>
          <w:tcPr>
            <w:tcW w:w="92" w:type="dxa"/>
          </w:tcPr>
          <w:p w:rsidR="00D87D44" w:rsidRPr="00FB74D8" w:rsidRDefault="00D87D44" w:rsidP="006A3DCA">
            <w:pPr>
              <w:pStyle w:val="Textopredeterminado"/>
              <w:jc w:val="both"/>
              <w:rPr>
                <w:rFonts w:asciiTheme="minorHAnsi" w:hAnsiTheme="minorHAnsi"/>
                <w:b/>
                <w:spacing w:val="-4"/>
                <w:sz w:val="22"/>
                <w:szCs w:val="22"/>
              </w:rPr>
            </w:pPr>
          </w:p>
        </w:tc>
        <w:tc>
          <w:tcPr>
            <w:tcW w:w="1584" w:type="dxa"/>
            <w:vAlign w:val="bottom"/>
          </w:tcPr>
          <w:p w:rsidR="00D87D44" w:rsidRPr="00FB74D8" w:rsidRDefault="00D87D44" w:rsidP="006A3DCA">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Saldos al</w:t>
            </w:r>
          </w:p>
          <w:p w:rsidR="00D87D44" w:rsidRPr="00FB74D8" w:rsidRDefault="00D87D44" w:rsidP="006A3DCA">
            <w:pPr>
              <w:pStyle w:val="Textopredeterminado"/>
              <w:jc w:val="both"/>
              <w:rPr>
                <w:rFonts w:asciiTheme="minorHAnsi" w:hAnsiTheme="minorHAnsi"/>
                <w:b/>
                <w:spacing w:val="-4"/>
                <w:sz w:val="22"/>
                <w:szCs w:val="22"/>
              </w:rPr>
            </w:pPr>
            <w:r>
              <w:rPr>
                <w:rFonts w:asciiTheme="minorHAnsi" w:hAnsiTheme="minorHAnsi"/>
                <w:b/>
                <w:spacing w:val="-4"/>
                <w:sz w:val="22"/>
                <w:szCs w:val="22"/>
              </w:rPr>
              <w:t>30 Sep</w:t>
            </w:r>
            <w:r w:rsidRPr="00FB74D8">
              <w:rPr>
                <w:rFonts w:asciiTheme="minorHAnsi" w:hAnsiTheme="minorHAnsi"/>
                <w:b/>
                <w:spacing w:val="-4"/>
                <w:sz w:val="22"/>
                <w:szCs w:val="22"/>
              </w:rPr>
              <w:t xml:space="preserve"> </w:t>
            </w:r>
            <w:r>
              <w:rPr>
                <w:rFonts w:asciiTheme="minorHAnsi" w:hAnsiTheme="minorHAnsi"/>
                <w:b/>
                <w:spacing w:val="-4"/>
                <w:sz w:val="22"/>
                <w:szCs w:val="22"/>
              </w:rPr>
              <w:t>2018</w:t>
            </w:r>
          </w:p>
        </w:tc>
        <w:tc>
          <w:tcPr>
            <w:tcW w:w="92" w:type="dxa"/>
          </w:tcPr>
          <w:p w:rsidR="00D87D44" w:rsidRPr="00FB74D8" w:rsidRDefault="00D87D44" w:rsidP="006A3DCA">
            <w:pPr>
              <w:pStyle w:val="Textopredeterminado"/>
              <w:jc w:val="both"/>
              <w:rPr>
                <w:rFonts w:asciiTheme="minorHAnsi" w:hAnsiTheme="minorHAnsi"/>
                <w:b/>
                <w:spacing w:val="-4"/>
                <w:sz w:val="22"/>
                <w:szCs w:val="22"/>
              </w:rPr>
            </w:pPr>
          </w:p>
        </w:tc>
        <w:tc>
          <w:tcPr>
            <w:tcW w:w="1440" w:type="dxa"/>
            <w:vAlign w:val="bottom"/>
          </w:tcPr>
          <w:p w:rsidR="00D87D44" w:rsidRPr="00FB74D8" w:rsidRDefault="00D87D44" w:rsidP="006A3DCA">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Monto Original del Crédito</w:t>
            </w:r>
          </w:p>
        </w:tc>
        <w:tc>
          <w:tcPr>
            <w:tcW w:w="92" w:type="dxa"/>
          </w:tcPr>
          <w:p w:rsidR="00D87D44" w:rsidRPr="00FB74D8" w:rsidRDefault="00D87D44" w:rsidP="006A3DCA">
            <w:pPr>
              <w:pStyle w:val="Textopredeterminado"/>
              <w:jc w:val="both"/>
              <w:rPr>
                <w:rFonts w:asciiTheme="minorHAnsi" w:hAnsiTheme="minorHAnsi"/>
                <w:b/>
                <w:spacing w:val="-4"/>
                <w:sz w:val="22"/>
                <w:szCs w:val="22"/>
              </w:rPr>
            </w:pPr>
          </w:p>
        </w:tc>
        <w:tc>
          <w:tcPr>
            <w:tcW w:w="1584" w:type="dxa"/>
            <w:vAlign w:val="bottom"/>
          </w:tcPr>
          <w:p w:rsidR="00D87D44" w:rsidRPr="00FB74D8" w:rsidRDefault="00D87D44" w:rsidP="006A3DCA">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Vencimiento del Crédito</w:t>
            </w:r>
          </w:p>
        </w:tc>
      </w:tr>
      <w:tr w:rsidR="00D87D44" w:rsidRPr="00FB74D8" w:rsidTr="006A3DCA">
        <w:trPr>
          <w:trHeight w:val="20"/>
          <w:tblHeader/>
        </w:trPr>
        <w:tc>
          <w:tcPr>
            <w:tcW w:w="4896" w:type="dxa"/>
            <w:vAlign w:val="bottom"/>
          </w:tcPr>
          <w:p w:rsidR="00D87D44" w:rsidRPr="00FB74D8" w:rsidRDefault="00D87D44" w:rsidP="006A3DCA">
            <w:pPr>
              <w:pStyle w:val="Textopredeterminado"/>
              <w:jc w:val="both"/>
              <w:rPr>
                <w:rFonts w:asciiTheme="minorHAnsi" w:hAnsiTheme="minorHAnsi"/>
                <w:b/>
                <w:spacing w:val="-4"/>
                <w:sz w:val="22"/>
                <w:szCs w:val="22"/>
              </w:rPr>
            </w:pPr>
          </w:p>
        </w:tc>
        <w:tc>
          <w:tcPr>
            <w:tcW w:w="92" w:type="dxa"/>
          </w:tcPr>
          <w:p w:rsidR="00D87D44" w:rsidRPr="00FB74D8" w:rsidRDefault="00D87D44" w:rsidP="006A3DCA">
            <w:pPr>
              <w:pStyle w:val="Textopredeterminado"/>
              <w:jc w:val="both"/>
              <w:rPr>
                <w:rFonts w:asciiTheme="minorHAnsi" w:hAnsiTheme="minorHAnsi"/>
                <w:b/>
                <w:spacing w:val="-4"/>
                <w:sz w:val="22"/>
                <w:szCs w:val="22"/>
              </w:rPr>
            </w:pPr>
          </w:p>
        </w:tc>
        <w:tc>
          <w:tcPr>
            <w:tcW w:w="1584" w:type="dxa"/>
            <w:vAlign w:val="bottom"/>
          </w:tcPr>
          <w:p w:rsidR="00D87D44" w:rsidRPr="00FB74D8" w:rsidRDefault="00D87D44" w:rsidP="006A3DCA">
            <w:pPr>
              <w:pStyle w:val="Textopredeterminado"/>
              <w:jc w:val="both"/>
              <w:rPr>
                <w:rFonts w:asciiTheme="minorHAnsi" w:hAnsiTheme="minorHAnsi"/>
                <w:b/>
                <w:spacing w:val="-4"/>
                <w:sz w:val="22"/>
                <w:szCs w:val="22"/>
              </w:rPr>
            </w:pPr>
          </w:p>
        </w:tc>
        <w:tc>
          <w:tcPr>
            <w:tcW w:w="92" w:type="dxa"/>
          </w:tcPr>
          <w:p w:rsidR="00D87D44" w:rsidRPr="00FB74D8" w:rsidRDefault="00D87D44" w:rsidP="006A3DCA">
            <w:pPr>
              <w:pStyle w:val="Textopredeterminado"/>
              <w:jc w:val="both"/>
              <w:rPr>
                <w:rFonts w:asciiTheme="minorHAnsi" w:hAnsiTheme="minorHAnsi"/>
                <w:b/>
                <w:spacing w:val="-4"/>
                <w:sz w:val="22"/>
                <w:szCs w:val="22"/>
              </w:rPr>
            </w:pPr>
          </w:p>
        </w:tc>
        <w:tc>
          <w:tcPr>
            <w:tcW w:w="1440" w:type="dxa"/>
            <w:vAlign w:val="bottom"/>
          </w:tcPr>
          <w:p w:rsidR="00D87D44" w:rsidRPr="00FB74D8" w:rsidRDefault="00D87D44" w:rsidP="006A3DCA">
            <w:pPr>
              <w:pStyle w:val="Textopredeterminado"/>
              <w:jc w:val="both"/>
              <w:rPr>
                <w:rFonts w:asciiTheme="minorHAnsi" w:hAnsiTheme="minorHAnsi"/>
                <w:b/>
                <w:spacing w:val="-4"/>
                <w:sz w:val="22"/>
                <w:szCs w:val="22"/>
              </w:rPr>
            </w:pPr>
          </w:p>
        </w:tc>
        <w:tc>
          <w:tcPr>
            <w:tcW w:w="92" w:type="dxa"/>
          </w:tcPr>
          <w:p w:rsidR="00D87D44" w:rsidRPr="00FB74D8" w:rsidRDefault="00D87D44" w:rsidP="006A3DCA">
            <w:pPr>
              <w:pStyle w:val="Textopredeterminado"/>
              <w:jc w:val="both"/>
              <w:rPr>
                <w:rFonts w:asciiTheme="minorHAnsi" w:hAnsiTheme="minorHAnsi"/>
                <w:b/>
                <w:spacing w:val="-4"/>
                <w:sz w:val="22"/>
                <w:szCs w:val="22"/>
              </w:rPr>
            </w:pPr>
          </w:p>
        </w:tc>
        <w:tc>
          <w:tcPr>
            <w:tcW w:w="1584" w:type="dxa"/>
            <w:vAlign w:val="bottom"/>
          </w:tcPr>
          <w:p w:rsidR="00D87D44" w:rsidRPr="00FB74D8" w:rsidRDefault="00D87D44" w:rsidP="006A3DCA">
            <w:pPr>
              <w:pStyle w:val="Textopredeterminado"/>
              <w:jc w:val="both"/>
              <w:rPr>
                <w:rFonts w:asciiTheme="minorHAnsi" w:hAnsiTheme="minorHAnsi"/>
                <w:b/>
                <w:spacing w:val="-4"/>
                <w:sz w:val="22"/>
                <w:szCs w:val="22"/>
              </w:rPr>
            </w:pPr>
          </w:p>
        </w:tc>
      </w:tr>
      <w:tr w:rsidR="00D87D44" w:rsidRPr="00FB74D8" w:rsidTr="006A3DCA">
        <w:trPr>
          <w:trHeight w:val="2533"/>
        </w:trPr>
        <w:tc>
          <w:tcPr>
            <w:tcW w:w="4896" w:type="dxa"/>
          </w:tcPr>
          <w:p w:rsidR="00D87D44" w:rsidRPr="00FB74D8" w:rsidRDefault="00D87D44" w:rsidP="00D87D44">
            <w:pPr>
              <w:pStyle w:val="Textopredeterminado"/>
              <w:numPr>
                <w:ilvl w:val="0"/>
                <w:numId w:val="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lastRenderedPageBreak/>
              <w:t>Crédito con Banorte, S.A.</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Febrero 2007</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+ 0.5  (Variable</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según calificación de riesgo crediticio)</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Reestructura de pasivos y Crédito</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nuevo por $28,000,000 para obras</w:t>
            </w:r>
            <w:r>
              <w:rPr>
                <w:rFonts w:asciiTheme="minorHAnsi" w:hAnsiTheme="minorHAnsi"/>
                <w:spacing w:val="-4"/>
                <w:sz w:val="22"/>
                <w:szCs w:val="22"/>
              </w:rPr>
              <w:t xml:space="preserve"> </w:t>
            </w:r>
            <w:r w:rsidRPr="00FB74D8">
              <w:rPr>
                <w:rFonts w:asciiTheme="minorHAnsi" w:hAnsiTheme="minorHAnsi"/>
                <w:spacing w:val="-4"/>
                <w:sz w:val="22"/>
                <w:szCs w:val="22"/>
              </w:rPr>
              <w:t>de infraestructura y vialidades</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584" w:type="dxa"/>
          </w:tcPr>
          <w:p w:rsidR="00D87D44" w:rsidRPr="00FB74D8" w:rsidRDefault="00D87D44" w:rsidP="006A3DCA">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Pr>
                <w:rFonts w:asciiTheme="minorHAnsi" w:hAnsiTheme="minorHAnsi"/>
                <w:spacing w:val="-4"/>
                <w:sz w:val="22"/>
                <w:szCs w:val="22"/>
              </w:rPr>
              <w:t>41,176,092</w:t>
            </w:r>
          </w:p>
          <w:p w:rsidR="00D87D44" w:rsidRPr="00FB74D8" w:rsidRDefault="00D87D44" w:rsidP="006A3DCA">
            <w:pPr>
              <w:pStyle w:val="Textopredeterminado"/>
              <w:ind w:right="108"/>
              <w:jc w:val="both"/>
              <w:rPr>
                <w:rFonts w:asciiTheme="minorHAnsi" w:hAnsiTheme="minorHAnsi"/>
                <w:spacing w:val="-4"/>
                <w:sz w:val="22"/>
                <w:szCs w:val="22"/>
              </w:rPr>
            </w:pPr>
          </w:p>
          <w:p w:rsidR="00D87D44" w:rsidRPr="00FB74D8" w:rsidRDefault="00D87D44" w:rsidP="006A3DCA">
            <w:pPr>
              <w:pStyle w:val="Textopredeterminado"/>
              <w:ind w:right="108"/>
              <w:jc w:val="both"/>
              <w:rPr>
                <w:rFonts w:asciiTheme="minorHAnsi" w:hAnsiTheme="minorHAnsi"/>
                <w:spacing w:val="-4"/>
                <w:sz w:val="22"/>
                <w:szCs w:val="22"/>
              </w:rPr>
            </w:pPr>
          </w:p>
          <w:p w:rsidR="00D87D44" w:rsidRPr="00FB74D8" w:rsidRDefault="00D87D44" w:rsidP="006A3DCA">
            <w:pPr>
              <w:pStyle w:val="Textopredeterminado"/>
              <w:ind w:right="108"/>
              <w:jc w:val="both"/>
              <w:rPr>
                <w:rFonts w:asciiTheme="minorHAnsi" w:hAnsiTheme="minorHAnsi"/>
                <w:spacing w:val="-4"/>
                <w:sz w:val="22"/>
                <w:szCs w:val="22"/>
              </w:rPr>
            </w:pPr>
          </w:p>
          <w:p w:rsidR="00D87D44" w:rsidRPr="00FB74D8" w:rsidRDefault="00D87D44" w:rsidP="006A3DCA">
            <w:pPr>
              <w:pStyle w:val="Textopredeterminado"/>
              <w:ind w:right="108"/>
              <w:jc w:val="both"/>
              <w:rPr>
                <w:rFonts w:asciiTheme="minorHAnsi" w:hAnsiTheme="minorHAnsi"/>
                <w:spacing w:val="-4"/>
                <w:sz w:val="22"/>
                <w:szCs w:val="22"/>
              </w:rPr>
            </w:pPr>
          </w:p>
          <w:p w:rsidR="00D87D44" w:rsidRPr="00FB74D8" w:rsidRDefault="00D87D44" w:rsidP="006A3DCA">
            <w:pPr>
              <w:pStyle w:val="Textopredeterminado"/>
              <w:ind w:right="108"/>
              <w:jc w:val="both"/>
              <w:rPr>
                <w:rFonts w:asciiTheme="minorHAnsi" w:hAnsiTheme="minorHAnsi"/>
                <w:spacing w:val="-4"/>
                <w:sz w:val="22"/>
                <w:szCs w:val="22"/>
              </w:rPr>
            </w:pPr>
          </w:p>
          <w:p w:rsidR="00D87D44" w:rsidRPr="00FB74D8" w:rsidRDefault="00D87D44" w:rsidP="006A3DCA">
            <w:pPr>
              <w:pStyle w:val="Textopredeterminado"/>
              <w:ind w:right="108"/>
              <w:jc w:val="both"/>
              <w:rPr>
                <w:rFonts w:asciiTheme="minorHAnsi" w:hAnsiTheme="minorHAnsi"/>
                <w:spacing w:val="-4"/>
                <w:sz w:val="22"/>
                <w:szCs w:val="22"/>
              </w:rPr>
            </w:pPr>
          </w:p>
          <w:p w:rsidR="00D87D44" w:rsidRPr="00FB74D8" w:rsidRDefault="00D87D44" w:rsidP="006A3DCA">
            <w:pPr>
              <w:pStyle w:val="Textopredeterminado"/>
              <w:ind w:right="108"/>
              <w:jc w:val="both"/>
              <w:rPr>
                <w:rFonts w:asciiTheme="minorHAnsi" w:hAnsiTheme="minorHAnsi"/>
                <w:spacing w:val="-4"/>
                <w:sz w:val="22"/>
                <w:szCs w:val="22"/>
              </w:rPr>
            </w:pPr>
          </w:p>
          <w:p w:rsidR="00D87D44" w:rsidRPr="00FB74D8" w:rsidRDefault="00D87D44" w:rsidP="006A3DCA">
            <w:pPr>
              <w:pStyle w:val="Textopredeterminado"/>
              <w:ind w:right="108"/>
              <w:jc w:val="both"/>
              <w:rPr>
                <w:rFonts w:asciiTheme="minorHAnsi" w:hAnsiTheme="minorHAnsi"/>
                <w:spacing w:val="-4"/>
                <w:sz w:val="22"/>
                <w:szCs w:val="22"/>
              </w:rPr>
            </w:pP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440" w:type="dxa"/>
          </w:tcPr>
          <w:p w:rsidR="00D87D44" w:rsidRPr="00FB74D8" w:rsidRDefault="00D87D44" w:rsidP="006A3DCA">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54,765,793</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584" w:type="dxa"/>
          </w:tcPr>
          <w:p w:rsidR="00D87D44" w:rsidRPr="00C500DF" w:rsidRDefault="00D87D44" w:rsidP="006A3DCA">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Enero de 2027</w:t>
            </w:r>
          </w:p>
        </w:tc>
      </w:tr>
      <w:tr w:rsidR="00D87D44" w:rsidRPr="00FB74D8" w:rsidTr="006A3DCA">
        <w:tc>
          <w:tcPr>
            <w:tcW w:w="4896" w:type="dxa"/>
          </w:tcPr>
          <w:p w:rsidR="00D87D44" w:rsidRPr="00FB74D8" w:rsidRDefault="00D87D44" w:rsidP="00D87D44">
            <w:pPr>
              <w:pStyle w:val="Textopredeterminado"/>
              <w:numPr>
                <w:ilvl w:val="0"/>
                <w:numId w:val="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Enero 2009</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Pr>
                <w:rFonts w:asciiTheme="minorHAnsi" w:hAnsiTheme="minorHAnsi"/>
                <w:spacing w:val="-4"/>
                <w:sz w:val="22"/>
                <w:szCs w:val="22"/>
              </w:rPr>
              <w:t xml:space="preserve"> </w:t>
            </w:r>
            <w:r w:rsidRPr="00FB74D8">
              <w:rPr>
                <w:rFonts w:asciiTheme="minorHAnsi" w:hAnsiTheme="minorHAnsi"/>
                <w:spacing w:val="-4"/>
                <w:sz w:val="22"/>
                <w:szCs w:val="22"/>
              </w:rPr>
              <w:t>capital</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1º Ministración para Construcción de</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Planta Tratadora de Aguas Residuales</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584" w:type="dxa"/>
          </w:tcPr>
          <w:p w:rsidR="00D87D44" w:rsidRPr="00FB74D8" w:rsidRDefault="00D87D44" w:rsidP="006A3DCA">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Pr>
                <w:rFonts w:asciiTheme="minorHAnsi" w:hAnsiTheme="minorHAnsi"/>
                <w:spacing w:val="-4"/>
                <w:sz w:val="22"/>
                <w:szCs w:val="22"/>
              </w:rPr>
              <w:t>5,446,429</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440" w:type="dxa"/>
          </w:tcPr>
          <w:p w:rsidR="00D87D44" w:rsidRPr="00FB74D8" w:rsidRDefault="00D87D44" w:rsidP="006A3DCA">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15,000,000</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584" w:type="dxa"/>
          </w:tcPr>
          <w:p w:rsidR="00D87D44" w:rsidRPr="00C500DF" w:rsidRDefault="00D87D44" w:rsidP="006A3DCA">
            <w:pPr>
              <w:pStyle w:val="Textopredeterminado"/>
              <w:ind w:right="108"/>
              <w:jc w:val="both"/>
              <w:rPr>
                <w:rFonts w:asciiTheme="minorHAnsi" w:hAnsiTheme="minorHAnsi"/>
                <w:spacing w:val="-4"/>
                <w:sz w:val="22"/>
                <w:szCs w:val="22"/>
              </w:rPr>
            </w:pPr>
            <w:r>
              <w:rPr>
                <w:rFonts w:asciiTheme="minorHAnsi" w:hAnsiTheme="minorHAnsi"/>
                <w:spacing w:val="-4"/>
                <w:sz w:val="22"/>
                <w:szCs w:val="22"/>
              </w:rPr>
              <w:t>Diciembre</w:t>
            </w:r>
            <w:r w:rsidRPr="00C500DF">
              <w:rPr>
                <w:rFonts w:asciiTheme="minorHAnsi" w:hAnsiTheme="minorHAnsi"/>
                <w:spacing w:val="-4"/>
                <w:sz w:val="22"/>
                <w:szCs w:val="22"/>
              </w:rPr>
              <w:t xml:space="preserve"> de 2023</w:t>
            </w:r>
          </w:p>
        </w:tc>
      </w:tr>
      <w:tr w:rsidR="00D87D44" w:rsidRPr="00FB74D8" w:rsidTr="006A3DCA">
        <w:tc>
          <w:tcPr>
            <w:tcW w:w="4896" w:type="dxa"/>
          </w:tcPr>
          <w:p w:rsidR="00D87D44" w:rsidRPr="00FB74D8" w:rsidRDefault="00D87D44" w:rsidP="00D87D44">
            <w:pPr>
              <w:pStyle w:val="Textopredeterminado"/>
              <w:numPr>
                <w:ilvl w:val="0"/>
                <w:numId w:val="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Septiembre 2009</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Pr>
                <w:rFonts w:asciiTheme="minorHAnsi" w:hAnsiTheme="minorHAnsi"/>
                <w:spacing w:val="-4"/>
                <w:sz w:val="22"/>
                <w:szCs w:val="22"/>
              </w:rPr>
              <w:t xml:space="preserve"> </w:t>
            </w:r>
            <w:r w:rsidRPr="00FB74D8">
              <w:rPr>
                <w:rFonts w:asciiTheme="minorHAnsi" w:hAnsiTheme="minorHAnsi"/>
                <w:spacing w:val="-4"/>
                <w:sz w:val="22"/>
                <w:szCs w:val="22"/>
              </w:rPr>
              <w:t>capital</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2º Ministración para Construcción de</w:t>
            </w:r>
            <w:r>
              <w:rPr>
                <w:rFonts w:asciiTheme="minorHAnsi" w:hAnsiTheme="minorHAnsi"/>
                <w:spacing w:val="-4"/>
                <w:sz w:val="22"/>
                <w:szCs w:val="22"/>
              </w:rPr>
              <w:t xml:space="preserve"> </w:t>
            </w:r>
            <w:r w:rsidRPr="00FB74D8">
              <w:rPr>
                <w:rFonts w:asciiTheme="minorHAnsi" w:hAnsiTheme="minorHAnsi"/>
                <w:spacing w:val="-4"/>
                <w:sz w:val="22"/>
                <w:szCs w:val="22"/>
              </w:rPr>
              <w:t>Planta Tratadora de Aguas Residuales</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584" w:type="dxa"/>
          </w:tcPr>
          <w:p w:rsidR="00D87D44" w:rsidRPr="00FB74D8" w:rsidRDefault="00D87D44" w:rsidP="006A3DCA">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Pr>
                <w:rFonts w:asciiTheme="minorHAnsi" w:hAnsiTheme="minorHAnsi"/>
                <w:spacing w:val="-4"/>
                <w:sz w:val="22"/>
                <w:szCs w:val="22"/>
              </w:rPr>
              <w:t>4,107,143</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440" w:type="dxa"/>
          </w:tcPr>
          <w:p w:rsidR="00D87D44" w:rsidRPr="00FB74D8" w:rsidRDefault="00D87D44" w:rsidP="006A3DCA">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10,000,000</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584" w:type="dxa"/>
          </w:tcPr>
          <w:p w:rsidR="00D87D44" w:rsidRPr="00C500DF" w:rsidRDefault="00D87D44" w:rsidP="006A3DCA">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2024</w:t>
            </w:r>
          </w:p>
        </w:tc>
      </w:tr>
      <w:tr w:rsidR="00D87D44" w:rsidRPr="00FB74D8" w:rsidTr="006A3DCA">
        <w:tc>
          <w:tcPr>
            <w:tcW w:w="4896" w:type="dxa"/>
          </w:tcPr>
          <w:p w:rsidR="00D87D44" w:rsidRPr="00FB74D8" w:rsidRDefault="00D87D44" w:rsidP="00D87D44">
            <w:pPr>
              <w:pStyle w:val="Textopredeterminado"/>
              <w:numPr>
                <w:ilvl w:val="0"/>
                <w:numId w:val="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Bansi, S.A.</w:t>
            </w:r>
          </w:p>
          <w:p w:rsidR="00D87D44"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r>
              <w:rPr>
                <w:rFonts w:asciiTheme="minorHAnsi" w:hAnsiTheme="minorHAnsi"/>
                <w:spacing w:val="-4"/>
                <w:sz w:val="22"/>
                <w:szCs w:val="22"/>
              </w:rPr>
              <w:t xml:space="preserve"> </w:t>
            </w:r>
            <w:r w:rsidRPr="00FB74D8">
              <w:rPr>
                <w:rFonts w:asciiTheme="minorHAnsi" w:hAnsiTheme="minorHAnsi"/>
                <w:spacing w:val="-4"/>
                <w:sz w:val="22"/>
                <w:szCs w:val="22"/>
              </w:rPr>
              <w:t>con Garantía Fiduciaria sobre</w:t>
            </w:r>
            <w:r>
              <w:rPr>
                <w:rFonts w:asciiTheme="minorHAnsi" w:hAnsiTheme="minorHAnsi"/>
                <w:spacing w:val="-4"/>
                <w:sz w:val="22"/>
                <w:szCs w:val="22"/>
              </w:rPr>
              <w:t xml:space="preserve"> </w:t>
            </w:r>
            <w:r w:rsidRPr="00FB74D8">
              <w:rPr>
                <w:rFonts w:asciiTheme="minorHAnsi" w:hAnsiTheme="minorHAnsi"/>
                <w:spacing w:val="-4"/>
                <w:sz w:val="22"/>
                <w:szCs w:val="22"/>
              </w:rPr>
              <w:t>Participaciones Federales</w:t>
            </w:r>
          </w:p>
          <w:p w:rsidR="00D87D44" w:rsidRPr="00FB74D8" w:rsidRDefault="00D87D44" w:rsidP="006A3DCA">
            <w:pPr>
              <w:pStyle w:val="Textopredeterminado"/>
              <w:jc w:val="both"/>
              <w:rPr>
                <w:rFonts w:asciiTheme="minorHAnsi" w:hAnsiTheme="minorHAnsi"/>
                <w:spacing w:val="-4"/>
                <w:sz w:val="22"/>
                <w:szCs w:val="22"/>
              </w:rPr>
            </w:pPr>
            <w:r>
              <w:rPr>
                <w:rFonts w:asciiTheme="minorHAnsi" w:hAnsiTheme="minorHAnsi"/>
                <w:spacing w:val="-4"/>
                <w:sz w:val="22"/>
                <w:szCs w:val="22"/>
              </w:rPr>
              <w:t xml:space="preserve"> </w:t>
            </w:r>
            <w:r w:rsidRPr="00FB74D8">
              <w:rPr>
                <w:rFonts w:asciiTheme="minorHAnsi" w:hAnsiTheme="minorHAnsi"/>
                <w:spacing w:val="-4"/>
                <w:sz w:val="22"/>
                <w:szCs w:val="22"/>
              </w:rPr>
              <w:t>Julio 2013</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+ 3.75  (Variable según calificación de riesgo crediticio)</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Crédito para cubrir fondos y programas</w:t>
            </w:r>
            <w:r>
              <w:rPr>
                <w:rFonts w:asciiTheme="minorHAnsi" w:hAnsiTheme="minorHAnsi"/>
                <w:spacing w:val="-4"/>
                <w:sz w:val="22"/>
                <w:szCs w:val="22"/>
              </w:rPr>
              <w:t xml:space="preserve"> </w:t>
            </w:r>
            <w:r w:rsidRPr="00FB74D8">
              <w:rPr>
                <w:rFonts w:asciiTheme="minorHAnsi" w:hAnsiTheme="minorHAnsi"/>
                <w:spacing w:val="-4"/>
                <w:sz w:val="22"/>
                <w:szCs w:val="22"/>
              </w:rPr>
              <w:t>2012 y anteriores, aportaciones</w:t>
            </w:r>
            <w:r>
              <w:rPr>
                <w:rFonts w:asciiTheme="minorHAnsi" w:hAnsiTheme="minorHAnsi"/>
                <w:spacing w:val="-4"/>
                <w:sz w:val="22"/>
                <w:szCs w:val="22"/>
              </w:rPr>
              <w:t xml:space="preserve"> </w:t>
            </w:r>
            <w:r w:rsidRPr="00FB74D8">
              <w:rPr>
                <w:rFonts w:asciiTheme="minorHAnsi" w:hAnsiTheme="minorHAnsi"/>
                <w:spacing w:val="-4"/>
                <w:sz w:val="22"/>
                <w:szCs w:val="22"/>
              </w:rPr>
              <w:t>municipales pendientes e inversión</w:t>
            </w:r>
            <w:r>
              <w:rPr>
                <w:rFonts w:asciiTheme="minorHAnsi" w:hAnsiTheme="minorHAnsi"/>
                <w:spacing w:val="-4"/>
                <w:sz w:val="22"/>
                <w:szCs w:val="22"/>
              </w:rPr>
              <w:t xml:space="preserve"> </w:t>
            </w:r>
            <w:r w:rsidRPr="00FB74D8">
              <w:rPr>
                <w:rFonts w:asciiTheme="minorHAnsi" w:hAnsiTheme="minorHAnsi"/>
                <w:spacing w:val="-4"/>
                <w:sz w:val="22"/>
                <w:szCs w:val="22"/>
              </w:rPr>
              <w:t>pública productiva</w:t>
            </w:r>
          </w:p>
          <w:p w:rsidR="00D87D44" w:rsidRPr="00FB74D8" w:rsidRDefault="00D87D44" w:rsidP="006A3DCA">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584" w:type="dxa"/>
          </w:tcPr>
          <w:p w:rsidR="00D87D44" w:rsidRPr="00FB74D8" w:rsidRDefault="00D87D44" w:rsidP="006A3DCA">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Pr>
                <w:rFonts w:asciiTheme="minorHAnsi" w:hAnsiTheme="minorHAnsi"/>
                <w:spacing w:val="-4"/>
                <w:sz w:val="22"/>
                <w:szCs w:val="22"/>
              </w:rPr>
              <w:t>310,493,440</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440" w:type="dxa"/>
          </w:tcPr>
          <w:p w:rsidR="00D87D44" w:rsidRPr="00FB74D8" w:rsidRDefault="00D87D44" w:rsidP="006A3DCA">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315,000,000</w:t>
            </w:r>
          </w:p>
        </w:tc>
        <w:tc>
          <w:tcPr>
            <w:tcW w:w="92" w:type="dxa"/>
          </w:tcPr>
          <w:p w:rsidR="00D87D44" w:rsidRPr="00FB74D8" w:rsidRDefault="00D87D44" w:rsidP="006A3DCA">
            <w:pPr>
              <w:pStyle w:val="Textopredeterminado"/>
              <w:ind w:right="108"/>
              <w:jc w:val="both"/>
              <w:rPr>
                <w:rFonts w:asciiTheme="minorHAnsi" w:hAnsiTheme="minorHAnsi"/>
                <w:spacing w:val="-4"/>
                <w:sz w:val="22"/>
                <w:szCs w:val="22"/>
              </w:rPr>
            </w:pPr>
          </w:p>
        </w:tc>
        <w:tc>
          <w:tcPr>
            <w:tcW w:w="1584" w:type="dxa"/>
          </w:tcPr>
          <w:p w:rsidR="00D87D44" w:rsidRPr="00C500DF" w:rsidRDefault="00D87D44" w:rsidP="006A3DCA">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2033</w:t>
            </w:r>
          </w:p>
        </w:tc>
      </w:tr>
      <w:tr w:rsidR="00D87D44" w:rsidRPr="00FB74D8" w:rsidTr="006A3DCA">
        <w:tc>
          <w:tcPr>
            <w:tcW w:w="4896" w:type="dxa"/>
          </w:tcPr>
          <w:p w:rsidR="00D87D44" w:rsidRPr="00FB74D8" w:rsidRDefault="00D87D44" w:rsidP="006A3DCA">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Total de documentos por pagar</w:t>
            </w:r>
          </w:p>
        </w:tc>
        <w:tc>
          <w:tcPr>
            <w:tcW w:w="92" w:type="dxa"/>
          </w:tcPr>
          <w:p w:rsidR="00D87D44" w:rsidRPr="00FB74D8" w:rsidRDefault="00D87D44" w:rsidP="006A3DCA">
            <w:pPr>
              <w:pStyle w:val="Textopredeterminado"/>
              <w:ind w:right="108"/>
              <w:jc w:val="both"/>
              <w:rPr>
                <w:rFonts w:asciiTheme="minorHAnsi" w:hAnsiTheme="minorHAnsi"/>
                <w:b/>
                <w:spacing w:val="-4"/>
                <w:sz w:val="22"/>
                <w:szCs w:val="22"/>
              </w:rPr>
            </w:pPr>
          </w:p>
        </w:tc>
        <w:tc>
          <w:tcPr>
            <w:tcW w:w="1584" w:type="dxa"/>
          </w:tcPr>
          <w:p w:rsidR="00D87D44" w:rsidRPr="00FB74D8" w:rsidRDefault="00D87D44" w:rsidP="006A3DCA">
            <w:pPr>
              <w:pStyle w:val="Textopredeterminado"/>
              <w:ind w:right="108"/>
              <w:jc w:val="both"/>
              <w:rPr>
                <w:rFonts w:asciiTheme="minorHAnsi" w:hAnsiTheme="minorHAnsi"/>
                <w:b/>
                <w:spacing w:val="-4"/>
                <w:sz w:val="22"/>
                <w:szCs w:val="22"/>
              </w:rPr>
            </w:pPr>
            <w:r>
              <w:rPr>
                <w:rFonts w:asciiTheme="minorHAnsi" w:hAnsiTheme="minorHAnsi"/>
                <w:b/>
                <w:spacing w:val="-4"/>
                <w:sz w:val="22"/>
                <w:szCs w:val="22"/>
              </w:rPr>
              <w:t>$361,223,104</w:t>
            </w:r>
          </w:p>
        </w:tc>
        <w:tc>
          <w:tcPr>
            <w:tcW w:w="92" w:type="dxa"/>
          </w:tcPr>
          <w:p w:rsidR="00D87D44" w:rsidRPr="00FB74D8" w:rsidRDefault="00D87D44" w:rsidP="006A3DCA">
            <w:pPr>
              <w:pStyle w:val="Textopredeterminado"/>
              <w:ind w:right="108"/>
              <w:jc w:val="both"/>
              <w:rPr>
                <w:rFonts w:asciiTheme="minorHAnsi" w:hAnsiTheme="minorHAnsi"/>
                <w:b/>
                <w:spacing w:val="-4"/>
                <w:sz w:val="22"/>
                <w:szCs w:val="22"/>
              </w:rPr>
            </w:pPr>
          </w:p>
        </w:tc>
        <w:tc>
          <w:tcPr>
            <w:tcW w:w="1440" w:type="dxa"/>
          </w:tcPr>
          <w:p w:rsidR="00D87D44" w:rsidRPr="00FB74D8" w:rsidRDefault="00D87D44" w:rsidP="006A3DCA">
            <w:pPr>
              <w:pStyle w:val="Textopredeterminado"/>
              <w:ind w:right="108"/>
              <w:jc w:val="both"/>
              <w:rPr>
                <w:rFonts w:asciiTheme="minorHAnsi" w:hAnsiTheme="minorHAnsi"/>
                <w:b/>
                <w:spacing w:val="-4"/>
                <w:sz w:val="22"/>
                <w:szCs w:val="22"/>
              </w:rPr>
            </w:pPr>
          </w:p>
        </w:tc>
        <w:tc>
          <w:tcPr>
            <w:tcW w:w="92" w:type="dxa"/>
          </w:tcPr>
          <w:p w:rsidR="00D87D44" w:rsidRPr="00FB74D8" w:rsidRDefault="00D87D44" w:rsidP="006A3DCA">
            <w:pPr>
              <w:pStyle w:val="Textopredeterminado"/>
              <w:ind w:right="108"/>
              <w:jc w:val="both"/>
              <w:rPr>
                <w:rFonts w:asciiTheme="minorHAnsi" w:hAnsiTheme="minorHAnsi"/>
                <w:b/>
                <w:spacing w:val="-4"/>
                <w:sz w:val="22"/>
                <w:szCs w:val="22"/>
              </w:rPr>
            </w:pPr>
          </w:p>
        </w:tc>
        <w:tc>
          <w:tcPr>
            <w:tcW w:w="1584" w:type="dxa"/>
          </w:tcPr>
          <w:p w:rsidR="00D87D44" w:rsidRPr="00C500DF" w:rsidRDefault="00D87D44" w:rsidP="006A3DCA">
            <w:pPr>
              <w:pStyle w:val="Textopredeterminado"/>
              <w:ind w:right="108"/>
              <w:jc w:val="both"/>
              <w:rPr>
                <w:rFonts w:asciiTheme="minorHAnsi" w:hAnsiTheme="minorHAnsi"/>
                <w:b/>
                <w:spacing w:val="-4"/>
                <w:sz w:val="22"/>
                <w:szCs w:val="22"/>
              </w:rPr>
            </w:pPr>
          </w:p>
        </w:tc>
      </w:tr>
    </w:tbl>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Los créditos con Banorte y Bansi se encuentran garantizados con un porcentaje de las participaciones federales que le corresponden al Municipio de Guaymas Sonora, así como los fondos de garantía que se comentan en la Nota </w:t>
      </w:r>
      <w:r>
        <w:rPr>
          <w:rFonts w:asciiTheme="minorHAnsi" w:hAnsiTheme="minorHAnsi"/>
          <w:sz w:val="22"/>
          <w:szCs w:val="22"/>
        </w:rPr>
        <w:t>7</w:t>
      </w:r>
      <w:r w:rsidRPr="00FB74D8">
        <w:rPr>
          <w:rFonts w:asciiTheme="minorHAnsi" w:hAnsiTheme="minorHAnsi"/>
          <w:sz w:val="22"/>
          <w:szCs w:val="22"/>
        </w:rPr>
        <w:t>.</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10.-OBLIGACIONES LABORALES AL RETIRO:</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Las primas de antigüedad para los empleados del Municipio de Guaymas, Sonora se regulan por la Ley del Servicio Civil para el Estado de Sonora, y se cargan a los resultados del ejercicio en</w:t>
      </w:r>
      <w:r>
        <w:rPr>
          <w:rFonts w:asciiTheme="minorHAnsi" w:hAnsiTheme="minorHAnsi"/>
          <w:sz w:val="22"/>
          <w:szCs w:val="22"/>
        </w:rPr>
        <w:t xml:space="preserve"> el</w:t>
      </w:r>
      <w:r w:rsidRPr="00FB74D8">
        <w:rPr>
          <w:rFonts w:asciiTheme="minorHAnsi" w:hAnsiTheme="minorHAnsi"/>
          <w:sz w:val="22"/>
          <w:szCs w:val="22"/>
        </w:rPr>
        <w:t xml:space="preserve"> que se pagan; sin embargo no se realiza ningún cálculo actuarial para determinar estos importes ni se ha creado una reserva efectiva de fondos para estas contingencias.</w:t>
      </w:r>
    </w:p>
    <w:p w:rsidR="00D87D44" w:rsidRPr="00FB74D8" w:rsidRDefault="00D87D44" w:rsidP="00D87D44">
      <w:pPr>
        <w:pStyle w:val="Textopredeterminado"/>
        <w:ind w:firstLine="288"/>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Derivado de la firma del Contrato Colectivo de Trabajo con el Sindicato Único de Trabajadores al Servicio del Ayuntamiento de Guaymas en 2007, se reguló en forma definitiva las jubilaciones de trabajadores al establecerse que toda nueva jubilación será a cargo del Instituto de Seguridad y Servicios Sociales de los Trabajadores del Estado de Sonora, y el Ayuntamiento cubrirá las aportaciones correspondientes. Existen a</w:t>
      </w:r>
      <w:r>
        <w:rPr>
          <w:rFonts w:asciiTheme="minorHAnsi" w:hAnsiTheme="minorHAnsi"/>
          <w:sz w:val="22"/>
          <w:szCs w:val="22"/>
        </w:rPr>
        <w:t>l 30 de Septiembre de 2018</w:t>
      </w:r>
      <w:r w:rsidRPr="00FB74D8">
        <w:rPr>
          <w:rFonts w:asciiTheme="minorHAnsi" w:hAnsiTheme="minorHAnsi"/>
          <w:sz w:val="22"/>
          <w:szCs w:val="22"/>
        </w:rPr>
        <w:t>, aproximadamente 200 personas entre pensionados y jubilados, viudas o beneficiarios, a quienes el Municipio de Guaymas les paga íntegramente dicha prestación desde años atrás.</w:t>
      </w:r>
    </w:p>
    <w:p w:rsidR="00D87D44" w:rsidRPr="00FB74D8" w:rsidRDefault="00D87D44" w:rsidP="00D87D44">
      <w:pPr>
        <w:pStyle w:val="Textopredeterminado"/>
        <w:ind w:firstLine="288"/>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11.-HACIENDA PUBLICA/PATRIMONIO.</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La Hacienda Pública/Patrimonio </w:t>
      </w:r>
      <w:r>
        <w:rPr>
          <w:rFonts w:asciiTheme="minorHAnsi" w:hAnsiTheme="minorHAnsi"/>
          <w:sz w:val="22"/>
          <w:szCs w:val="22"/>
        </w:rPr>
        <w:t xml:space="preserve"> 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muestra un saldo de   $ </w:t>
      </w:r>
      <w:r>
        <w:rPr>
          <w:rFonts w:asciiTheme="minorHAnsi" w:hAnsiTheme="minorHAnsi"/>
          <w:sz w:val="22"/>
          <w:szCs w:val="22"/>
        </w:rPr>
        <w:t>236,253,187</w:t>
      </w:r>
      <w:r w:rsidRPr="00FB74D8">
        <w:rPr>
          <w:rFonts w:asciiTheme="minorHAnsi" w:hAnsiTheme="minorHAnsi"/>
          <w:sz w:val="22"/>
          <w:szCs w:val="22"/>
        </w:rPr>
        <w:t xml:space="preserve"> constituido por las Donaciones de capital, </w:t>
      </w:r>
      <w:r>
        <w:rPr>
          <w:rFonts w:asciiTheme="minorHAnsi" w:hAnsiTheme="minorHAnsi"/>
          <w:sz w:val="22"/>
          <w:szCs w:val="22"/>
        </w:rPr>
        <w:t>más</w:t>
      </w:r>
      <w:r w:rsidRPr="00FB74D8">
        <w:rPr>
          <w:rFonts w:asciiTheme="minorHAnsi" w:hAnsiTheme="minorHAnsi"/>
          <w:sz w:val="22"/>
          <w:szCs w:val="22"/>
        </w:rPr>
        <w:t xml:space="preserve"> el  ahorro obtenido en el ejercicio </w:t>
      </w:r>
      <w:r>
        <w:rPr>
          <w:rFonts w:asciiTheme="minorHAnsi" w:hAnsiTheme="minorHAnsi"/>
          <w:sz w:val="22"/>
          <w:szCs w:val="22"/>
        </w:rPr>
        <w:t>2018</w:t>
      </w:r>
      <w:r w:rsidRPr="00FB74D8">
        <w:rPr>
          <w:rFonts w:asciiTheme="minorHAnsi" w:hAnsiTheme="minorHAnsi"/>
          <w:sz w:val="22"/>
          <w:szCs w:val="22"/>
        </w:rPr>
        <w:t>, más la suma de los resultados de ejercicios anteriores como se muestra en el siguiente cuadro:</w:t>
      </w: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6521"/>
        <w:gridCol w:w="2693"/>
      </w:tblGrid>
      <w:tr w:rsidR="00D87D44" w:rsidRPr="00FB74D8" w:rsidTr="006A3DCA">
        <w:tc>
          <w:tcPr>
            <w:tcW w:w="6521" w:type="dxa"/>
          </w:tcPr>
          <w:p w:rsidR="00D87D44" w:rsidRPr="00961272" w:rsidRDefault="00D87D44" w:rsidP="006A3DCA">
            <w:pPr>
              <w:pStyle w:val="Textopredeterminado"/>
              <w:jc w:val="both"/>
              <w:rPr>
                <w:rFonts w:asciiTheme="minorHAnsi" w:hAnsiTheme="minorHAnsi"/>
                <w:b/>
                <w:sz w:val="22"/>
                <w:szCs w:val="22"/>
              </w:rPr>
            </w:pPr>
          </w:p>
        </w:tc>
        <w:tc>
          <w:tcPr>
            <w:tcW w:w="2693" w:type="dxa"/>
          </w:tcPr>
          <w:p w:rsidR="00D87D44" w:rsidRPr="00D325D6" w:rsidRDefault="00D87D44" w:rsidP="006A3DCA">
            <w:pPr>
              <w:pStyle w:val="Textopredeterminado"/>
              <w:jc w:val="both"/>
              <w:rPr>
                <w:rFonts w:asciiTheme="minorHAnsi" w:hAnsiTheme="minorHAnsi"/>
                <w:sz w:val="22"/>
                <w:szCs w:val="22"/>
                <w:u w:val="single"/>
              </w:rPr>
            </w:pPr>
            <w:r>
              <w:rPr>
                <w:rFonts w:asciiTheme="minorHAnsi" w:hAnsiTheme="minorHAnsi"/>
                <w:sz w:val="22"/>
                <w:szCs w:val="22"/>
                <w:u w:val="single"/>
              </w:rPr>
              <w:t>Septiembre 30</w:t>
            </w:r>
            <w:r w:rsidRPr="00FB74D8">
              <w:rPr>
                <w:rFonts w:asciiTheme="minorHAnsi" w:hAnsiTheme="minorHAnsi"/>
                <w:sz w:val="22"/>
                <w:szCs w:val="22"/>
                <w:u w:val="single"/>
              </w:rPr>
              <w:t xml:space="preserve">, </w:t>
            </w:r>
            <w:r>
              <w:rPr>
                <w:rFonts w:asciiTheme="minorHAnsi" w:hAnsiTheme="minorHAnsi"/>
                <w:sz w:val="22"/>
                <w:szCs w:val="22"/>
                <w:u w:val="single"/>
              </w:rPr>
              <w:t>2018</w:t>
            </w:r>
          </w:p>
        </w:tc>
      </w:tr>
      <w:tr w:rsidR="00D87D44" w:rsidRPr="00FB74D8" w:rsidTr="006A3DCA">
        <w:tc>
          <w:tcPr>
            <w:tcW w:w="6521" w:type="dxa"/>
          </w:tcPr>
          <w:p w:rsidR="00D87D44" w:rsidRPr="00961272" w:rsidRDefault="00D87D44" w:rsidP="006A3DCA">
            <w:pPr>
              <w:pStyle w:val="Textopredeterminado"/>
              <w:jc w:val="both"/>
              <w:rPr>
                <w:rFonts w:asciiTheme="minorHAnsi" w:hAnsiTheme="minorHAnsi"/>
                <w:b/>
                <w:sz w:val="22"/>
                <w:szCs w:val="22"/>
              </w:rPr>
            </w:pPr>
            <w:r w:rsidRPr="00961272">
              <w:rPr>
                <w:rFonts w:asciiTheme="minorHAnsi" w:hAnsiTheme="minorHAnsi"/>
                <w:b/>
                <w:sz w:val="22"/>
                <w:szCs w:val="22"/>
              </w:rPr>
              <w:t>Donaciones de Capital</w:t>
            </w:r>
          </w:p>
        </w:tc>
        <w:tc>
          <w:tcPr>
            <w:tcW w:w="2693"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322,385,014</w:t>
            </w:r>
          </w:p>
        </w:tc>
      </w:tr>
      <w:tr w:rsidR="00D87D44" w:rsidRPr="00FB74D8" w:rsidTr="006A3DCA">
        <w:tc>
          <w:tcPr>
            <w:tcW w:w="6521" w:type="dxa"/>
          </w:tcPr>
          <w:p w:rsidR="00D87D44" w:rsidRPr="00961272" w:rsidRDefault="00D87D44" w:rsidP="006A3DCA">
            <w:pPr>
              <w:pStyle w:val="Textopredeterminado"/>
              <w:jc w:val="both"/>
              <w:rPr>
                <w:rFonts w:asciiTheme="minorHAnsi" w:hAnsiTheme="minorHAnsi"/>
                <w:b/>
                <w:sz w:val="22"/>
                <w:szCs w:val="22"/>
              </w:rPr>
            </w:pPr>
            <w:r w:rsidRPr="00961272">
              <w:rPr>
                <w:rFonts w:asciiTheme="minorHAnsi" w:hAnsiTheme="minorHAnsi"/>
                <w:b/>
                <w:sz w:val="22"/>
                <w:szCs w:val="22"/>
              </w:rPr>
              <w:t>Resultados de ejercicios anteriores</w:t>
            </w:r>
          </w:p>
        </w:tc>
        <w:tc>
          <w:tcPr>
            <w:tcW w:w="2693" w:type="dxa"/>
          </w:tcPr>
          <w:p w:rsidR="00D87D44" w:rsidRPr="00C318EB" w:rsidRDefault="00D87D44" w:rsidP="006A3DCA">
            <w:pPr>
              <w:pStyle w:val="Textopredeterminado"/>
              <w:jc w:val="right"/>
              <w:rPr>
                <w:rFonts w:asciiTheme="minorHAnsi" w:hAnsiTheme="minorHAnsi"/>
                <w:sz w:val="22"/>
                <w:szCs w:val="22"/>
              </w:rPr>
            </w:pPr>
            <w:r>
              <w:rPr>
                <w:rFonts w:asciiTheme="minorHAnsi" w:hAnsiTheme="minorHAnsi"/>
                <w:color w:val="FF0000"/>
                <w:sz w:val="22"/>
                <w:szCs w:val="22"/>
              </w:rPr>
              <w:t>-210,635,814</w:t>
            </w:r>
          </w:p>
        </w:tc>
      </w:tr>
      <w:tr w:rsidR="00D87D44" w:rsidRPr="00FB74D8" w:rsidTr="006A3DCA">
        <w:tc>
          <w:tcPr>
            <w:tcW w:w="6521" w:type="dxa"/>
          </w:tcPr>
          <w:p w:rsidR="00D87D44" w:rsidRPr="00961272" w:rsidRDefault="00D87D44" w:rsidP="006A3DCA">
            <w:pPr>
              <w:pStyle w:val="Textopredeterminado"/>
              <w:jc w:val="both"/>
              <w:rPr>
                <w:rFonts w:asciiTheme="minorHAnsi" w:hAnsiTheme="minorHAnsi"/>
                <w:b/>
                <w:sz w:val="22"/>
                <w:szCs w:val="22"/>
              </w:rPr>
            </w:pPr>
            <w:r w:rsidRPr="00961272">
              <w:rPr>
                <w:rFonts w:asciiTheme="minorHAnsi" w:hAnsiTheme="minorHAnsi"/>
                <w:b/>
                <w:sz w:val="22"/>
                <w:szCs w:val="22"/>
              </w:rPr>
              <w:t xml:space="preserve">Resultado del ejercicio </w:t>
            </w:r>
            <w:r>
              <w:rPr>
                <w:rFonts w:asciiTheme="minorHAnsi" w:hAnsiTheme="minorHAnsi"/>
                <w:b/>
                <w:sz w:val="22"/>
                <w:szCs w:val="22"/>
              </w:rPr>
              <w:t>2018</w:t>
            </w:r>
            <w:r w:rsidRPr="00961272">
              <w:rPr>
                <w:rFonts w:asciiTheme="minorHAnsi" w:hAnsiTheme="minorHAnsi"/>
                <w:b/>
                <w:sz w:val="22"/>
                <w:szCs w:val="22"/>
              </w:rPr>
              <w:t xml:space="preserve"> ( ahorro )</w:t>
            </w:r>
          </w:p>
        </w:tc>
        <w:tc>
          <w:tcPr>
            <w:tcW w:w="2693" w:type="dxa"/>
          </w:tcPr>
          <w:p w:rsidR="00D87D44" w:rsidRPr="004D2D2D" w:rsidRDefault="00D87D44" w:rsidP="006A3DCA">
            <w:pPr>
              <w:pStyle w:val="Textopredeterminado"/>
              <w:jc w:val="right"/>
              <w:rPr>
                <w:rFonts w:asciiTheme="minorHAnsi" w:hAnsiTheme="minorHAnsi"/>
                <w:sz w:val="22"/>
                <w:szCs w:val="22"/>
              </w:rPr>
            </w:pPr>
            <w:r>
              <w:rPr>
                <w:rFonts w:asciiTheme="minorHAnsi" w:hAnsiTheme="minorHAnsi"/>
                <w:sz w:val="22"/>
                <w:szCs w:val="22"/>
              </w:rPr>
              <w:t>124,503,987</w:t>
            </w:r>
          </w:p>
        </w:tc>
      </w:tr>
      <w:tr w:rsidR="00D87D44" w:rsidRPr="00FB74D8" w:rsidTr="006A3DCA">
        <w:tc>
          <w:tcPr>
            <w:tcW w:w="6521" w:type="dxa"/>
          </w:tcPr>
          <w:p w:rsidR="00D87D44" w:rsidRPr="00961272" w:rsidRDefault="00D87D44" w:rsidP="006A3DCA">
            <w:pPr>
              <w:pStyle w:val="Textopredeterminado"/>
              <w:jc w:val="both"/>
              <w:rPr>
                <w:rFonts w:asciiTheme="minorHAnsi" w:hAnsiTheme="minorHAnsi"/>
                <w:b/>
                <w:sz w:val="22"/>
                <w:szCs w:val="22"/>
              </w:rPr>
            </w:pPr>
            <w:r w:rsidRPr="00961272">
              <w:rPr>
                <w:rFonts w:asciiTheme="minorHAnsi" w:hAnsiTheme="minorHAnsi"/>
                <w:b/>
                <w:sz w:val="22"/>
                <w:szCs w:val="22"/>
              </w:rPr>
              <w:t xml:space="preserve">     Total Hacienda Pública/patrimonio                                                                  </w:t>
            </w:r>
          </w:p>
        </w:tc>
        <w:tc>
          <w:tcPr>
            <w:tcW w:w="2693" w:type="dxa"/>
          </w:tcPr>
          <w:p w:rsidR="00D87D44" w:rsidRPr="00FB74D8" w:rsidRDefault="00D87D44" w:rsidP="006A3DCA">
            <w:pPr>
              <w:pStyle w:val="Textopredeterminado"/>
              <w:jc w:val="right"/>
              <w:rPr>
                <w:rFonts w:asciiTheme="minorHAnsi" w:hAnsiTheme="minorHAnsi"/>
                <w:b/>
                <w:sz w:val="22"/>
                <w:szCs w:val="22"/>
              </w:rPr>
            </w:pPr>
            <w:r>
              <w:rPr>
                <w:rFonts w:asciiTheme="minorHAnsi" w:hAnsiTheme="minorHAnsi"/>
                <w:b/>
                <w:sz w:val="22"/>
                <w:szCs w:val="22"/>
              </w:rPr>
              <w:t>$236,253,187</w:t>
            </w:r>
          </w:p>
        </w:tc>
      </w:tr>
    </w:tbl>
    <w:p w:rsidR="00D87D44" w:rsidRPr="00FB74D8" w:rsidRDefault="00D87D44" w:rsidP="00D87D44">
      <w:pPr>
        <w:pStyle w:val="Textopredeterminado"/>
        <w:rPr>
          <w:rFonts w:asciiTheme="minorHAnsi" w:hAnsiTheme="minorHAnsi"/>
          <w:b/>
          <w:sz w:val="22"/>
          <w:szCs w:val="22"/>
        </w:rPr>
      </w:pPr>
    </w:p>
    <w:p w:rsidR="00D87D44" w:rsidRDefault="00D87D44" w:rsidP="00D87D44">
      <w:pPr>
        <w:pStyle w:val="Textopredeterminado"/>
        <w:jc w:val="center"/>
        <w:rPr>
          <w:rFonts w:asciiTheme="minorHAnsi" w:hAnsiTheme="minorHAnsi"/>
          <w:b/>
          <w:sz w:val="22"/>
          <w:szCs w:val="22"/>
        </w:rPr>
      </w:pPr>
    </w:p>
    <w:p w:rsidR="00D87D44" w:rsidRDefault="00D87D44" w:rsidP="00D87D44">
      <w:pPr>
        <w:pStyle w:val="Textopredeterminado"/>
        <w:jc w:val="center"/>
        <w:rPr>
          <w:rFonts w:asciiTheme="minorHAnsi" w:hAnsiTheme="minorHAnsi"/>
          <w:b/>
          <w:sz w:val="22"/>
          <w:szCs w:val="22"/>
        </w:rPr>
      </w:pPr>
    </w:p>
    <w:p w:rsidR="00D87D44" w:rsidRPr="00FB74D8" w:rsidRDefault="00D87D44" w:rsidP="00D87D44">
      <w:pPr>
        <w:pStyle w:val="Textopredeterminado"/>
        <w:jc w:val="center"/>
        <w:rPr>
          <w:rFonts w:asciiTheme="minorHAnsi" w:hAnsiTheme="minorHAnsi"/>
          <w:b/>
          <w:sz w:val="22"/>
          <w:szCs w:val="22"/>
        </w:rPr>
      </w:pPr>
      <w:r w:rsidRPr="00FB74D8">
        <w:rPr>
          <w:rFonts w:asciiTheme="minorHAnsi" w:hAnsiTheme="minorHAnsi"/>
          <w:b/>
          <w:sz w:val="22"/>
          <w:szCs w:val="22"/>
        </w:rPr>
        <w:t>NOTAS AL ESTADO DE ACTIVIDADES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INGRESOS DE GESTION:</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12.-INGRESOS Y OTROS BENEFICIOS:</w:t>
      </w:r>
    </w:p>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lastRenderedPageBreak/>
        <w:t>Los ingresos generados por el Munic</w:t>
      </w:r>
      <w:r>
        <w:rPr>
          <w:rFonts w:asciiTheme="minorHAnsi" w:hAnsiTheme="minorHAnsi"/>
          <w:sz w:val="22"/>
          <w:szCs w:val="22"/>
        </w:rPr>
        <w:t>ipio de Guaymas, Sonora, por el período concluido el 30 de Septiembre</w:t>
      </w:r>
      <w:r w:rsidRPr="00FB74D8">
        <w:rPr>
          <w:rFonts w:asciiTheme="minorHAnsi" w:hAnsiTheme="minorHAnsi"/>
          <w:sz w:val="22"/>
          <w:szCs w:val="22"/>
        </w:rPr>
        <w:t xml:space="preserve"> </w:t>
      </w:r>
      <w:r>
        <w:rPr>
          <w:rFonts w:asciiTheme="minorHAnsi" w:hAnsiTheme="minorHAnsi"/>
          <w:sz w:val="22"/>
          <w:szCs w:val="22"/>
        </w:rPr>
        <w:t>2018</w:t>
      </w:r>
      <w:r w:rsidRPr="00FB74D8">
        <w:rPr>
          <w:rFonts w:asciiTheme="minorHAnsi" w:hAnsiTheme="minorHAnsi"/>
          <w:sz w:val="22"/>
          <w:szCs w:val="22"/>
        </w:rPr>
        <w:t>, se derivan del cobro de los impuestos, derechos, productos de tipo corriente, aprovechamientos de tipo corriente, participaciones, aportaciones, transferencias, asignaciones, subsidios y otras ayudas, etc. etc.</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Durante el </w:t>
      </w:r>
      <w:r>
        <w:rPr>
          <w:rFonts w:asciiTheme="minorHAnsi" w:hAnsiTheme="minorHAnsi"/>
          <w:sz w:val="22"/>
          <w:szCs w:val="22"/>
        </w:rPr>
        <w:t>período comprendido del 01 de Enero al 30 de Septiembre de</w:t>
      </w:r>
      <w:r w:rsidRPr="00FB74D8">
        <w:rPr>
          <w:rFonts w:asciiTheme="minorHAnsi" w:hAnsiTheme="minorHAnsi"/>
          <w:sz w:val="22"/>
          <w:szCs w:val="22"/>
        </w:rPr>
        <w:t xml:space="preserve"> </w:t>
      </w:r>
      <w:r>
        <w:rPr>
          <w:rFonts w:asciiTheme="minorHAnsi" w:hAnsiTheme="minorHAnsi"/>
          <w:sz w:val="22"/>
          <w:szCs w:val="22"/>
        </w:rPr>
        <w:t>2018</w:t>
      </w:r>
      <w:r w:rsidRPr="00FB74D8">
        <w:rPr>
          <w:rFonts w:asciiTheme="minorHAnsi" w:hAnsiTheme="minorHAnsi"/>
          <w:sz w:val="22"/>
          <w:szCs w:val="22"/>
        </w:rPr>
        <w:t xml:space="preserve"> la entidad obtuvo los siguientes ingresos:</w:t>
      </w:r>
    </w:p>
    <w:p w:rsidR="00D87D44" w:rsidRPr="00FB74D8" w:rsidRDefault="00D87D44" w:rsidP="00D87D44">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D87D44" w:rsidRPr="00FB74D8" w:rsidTr="006A3DCA">
        <w:trPr>
          <w:trHeight w:val="144"/>
        </w:trPr>
        <w:tc>
          <w:tcPr>
            <w:tcW w:w="5875" w:type="dxa"/>
            <w:gridSpan w:val="2"/>
            <w:tcBorders>
              <w:top w:val="single" w:sz="4" w:space="0" w:color="auto"/>
              <w:left w:val="single" w:sz="4" w:space="0" w:color="auto"/>
            </w:tcBorders>
            <w:vAlign w:val="center"/>
            <w:hideMark/>
          </w:tcPr>
          <w:p w:rsidR="00D87D44" w:rsidRPr="00FB74D8" w:rsidRDefault="00D87D44" w:rsidP="006A3DCA">
            <w:pPr>
              <w:jc w:val="both"/>
              <w:rPr>
                <w:rFonts w:asciiTheme="minorHAnsi" w:hAnsiTheme="minorHAnsi"/>
                <w:b/>
                <w:bCs/>
                <w:sz w:val="22"/>
                <w:szCs w:val="22"/>
                <w:lang w:val="es-ES"/>
              </w:rPr>
            </w:pPr>
            <w:r w:rsidRPr="00FB74D8">
              <w:rPr>
                <w:rFonts w:asciiTheme="minorHAnsi" w:hAnsiTheme="minorHAnsi"/>
                <w:b/>
                <w:bCs/>
                <w:sz w:val="22"/>
                <w:szCs w:val="22"/>
                <w:lang w:val="es-ES"/>
              </w:rPr>
              <w:t>I N G R E S O S: </w:t>
            </w:r>
          </w:p>
        </w:tc>
        <w:tc>
          <w:tcPr>
            <w:tcW w:w="2268" w:type="dxa"/>
            <w:tcBorders>
              <w:top w:val="single" w:sz="4" w:space="0" w:color="auto"/>
              <w:right w:val="single" w:sz="4" w:space="0" w:color="auto"/>
            </w:tcBorders>
            <w:vAlign w:val="center"/>
          </w:tcPr>
          <w:p w:rsidR="00D87D44" w:rsidRPr="00FB74D8" w:rsidRDefault="00D87D44" w:rsidP="006A3DCA">
            <w:pPr>
              <w:jc w:val="center"/>
              <w:rPr>
                <w:rFonts w:asciiTheme="minorHAnsi" w:hAnsiTheme="minorHAnsi"/>
                <w:b/>
                <w:bCs/>
                <w:sz w:val="22"/>
                <w:szCs w:val="22"/>
              </w:rPr>
            </w:pPr>
            <w:r w:rsidRPr="00FB74D8">
              <w:rPr>
                <w:rFonts w:asciiTheme="minorHAnsi" w:hAnsiTheme="minorHAnsi"/>
                <w:b/>
                <w:bCs/>
                <w:sz w:val="22"/>
                <w:szCs w:val="22"/>
              </w:rPr>
              <w:t>Ingreso</w:t>
            </w:r>
          </w:p>
        </w:tc>
        <w:tc>
          <w:tcPr>
            <w:tcW w:w="851" w:type="dxa"/>
            <w:tcBorders>
              <w:top w:val="single" w:sz="4" w:space="0" w:color="auto"/>
              <w:right w:val="single" w:sz="4" w:space="0" w:color="auto"/>
            </w:tcBorders>
          </w:tcPr>
          <w:p w:rsidR="00D87D44" w:rsidRPr="00FB74D8" w:rsidRDefault="00D87D44" w:rsidP="006A3DCA">
            <w:pPr>
              <w:jc w:val="center"/>
              <w:rPr>
                <w:rFonts w:asciiTheme="minorHAnsi" w:hAnsiTheme="minorHAnsi"/>
                <w:b/>
                <w:bCs/>
                <w:sz w:val="22"/>
                <w:szCs w:val="22"/>
              </w:rPr>
            </w:pPr>
          </w:p>
          <w:p w:rsidR="00D87D44" w:rsidRPr="00FB74D8" w:rsidRDefault="00D87D44" w:rsidP="006A3DCA">
            <w:pPr>
              <w:jc w:val="center"/>
              <w:rPr>
                <w:rFonts w:asciiTheme="minorHAnsi" w:hAnsiTheme="minorHAnsi"/>
                <w:b/>
                <w:bCs/>
                <w:sz w:val="22"/>
                <w:szCs w:val="22"/>
              </w:rPr>
            </w:pPr>
            <w:r w:rsidRPr="00FB74D8">
              <w:rPr>
                <w:rFonts w:asciiTheme="minorHAnsi" w:hAnsiTheme="minorHAnsi"/>
                <w:b/>
                <w:bCs/>
                <w:sz w:val="22"/>
                <w:szCs w:val="22"/>
              </w:rPr>
              <w:t>%</w:t>
            </w:r>
          </w:p>
        </w:tc>
      </w:tr>
      <w:tr w:rsidR="00D87D44" w:rsidRPr="00FB74D8" w:rsidTr="006A3DCA">
        <w:trPr>
          <w:trHeight w:val="255"/>
        </w:trPr>
        <w:tc>
          <w:tcPr>
            <w:tcW w:w="864" w:type="dxa"/>
            <w:tcBorders>
              <w:left w:val="single" w:sz="4" w:space="0" w:color="auto"/>
              <w:bottom w:val="single" w:sz="4" w:space="0" w:color="auto"/>
            </w:tcBorders>
            <w:vAlign w:val="center"/>
            <w:hideMark/>
          </w:tcPr>
          <w:p w:rsidR="00D87D44" w:rsidRPr="00FB74D8" w:rsidRDefault="00D87D44" w:rsidP="006A3DCA">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011" w:type="dxa"/>
            <w:tcBorders>
              <w:bottom w:val="single" w:sz="4" w:space="0" w:color="auto"/>
            </w:tcBorders>
            <w:vAlign w:val="center"/>
            <w:hideMark/>
          </w:tcPr>
          <w:p w:rsidR="00D87D44" w:rsidRPr="00FB74D8" w:rsidRDefault="00D87D44" w:rsidP="006A3DCA">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2268" w:type="dxa"/>
            <w:tcBorders>
              <w:bottom w:val="single" w:sz="4" w:space="0" w:color="auto"/>
              <w:right w:val="single" w:sz="4" w:space="0" w:color="auto"/>
            </w:tcBorders>
            <w:vAlign w:val="center"/>
          </w:tcPr>
          <w:p w:rsidR="00D87D44" w:rsidRPr="00FB74D8" w:rsidRDefault="00D87D44" w:rsidP="006A3DCA">
            <w:pPr>
              <w:jc w:val="center"/>
              <w:rPr>
                <w:rFonts w:asciiTheme="minorHAnsi" w:hAnsiTheme="minorHAnsi"/>
                <w:b/>
                <w:bCs/>
                <w:sz w:val="22"/>
                <w:szCs w:val="22"/>
              </w:rPr>
            </w:pPr>
            <w:r w:rsidRPr="00FB74D8">
              <w:rPr>
                <w:rFonts w:asciiTheme="minorHAnsi" w:hAnsiTheme="minorHAnsi"/>
                <w:b/>
                <w:bCs/>
                <w:sz w:val="22"/>
                <w:szCs w:val="22"/>
              </w:rPr>
              <w:t>Captado</w:t>
            </w:r>
          </w:p>
        </w:tc>
        <w:tc>
          <w:tcPr>
            <w:tcW w:w="851" w:type="dxa"/>
            <w:tcBorders>
              <w:bottom w:val="single" w:sz="4" w:space="0" w:color="auto"/>
              <w:right w:val="single" w:sz="4" w:space="0" w:color="auto"/>
            </w:tcBorders>
          </w:tcPr>
          <w:p w:rsidR="00D87D44" w:rsidRPr="00FB74D8" w:rsidRDefault="00D87D44" w:rsidP="006A3DCA">
            <w:pPr>
              <w:jc w:val="center"/>
              <w:rPr>
                <w:rFonts w:asciiTheme="minorHAnsi" w:hAnsiTheme="minorHAnsi"/>
                <w:b/>
                <w:bCs/>
                <w:sz w:val="22"/>
                <w:szCs w:val="22"/>
              </w:rPr>
            </w:pPr>
          </w:p>
        </w:tc>
      </w:tr>
      <w:tr w:rsidR="00D87D44" w:rsidRPr="00FB74D8" w:rsidTr="006A3DCA">
        <w:trPr>
          <w:trHeight w:val="20"/>
        </w:trPr>
        <w:tc>
          <w:tcPr>
            <w:tcW w:w="864"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sz w:val="22"/>
                <w:szCs w:val="22"/>
                <w:lang w:val="es-ES"/>
              </w:rPr>
            </w:pPr>
          </w:p>
        </w:tc>
        <w:tc>
          <w:tcPr>
            <w:tcW w:w="5011" w:type="dxa"/>
            <w:tcBorders>
              <w:top w:val="nil"/>
              <w:left w:val="nil"/>
              <w:bottom w:val="single" w:sz="4" w:space="0" w:color="auto"/>
              <w:right w:val="single" w:sz="4" w:space="0" w:color="auto"/>
            </w:tcBorders>
            <w:hideMark/>
          </w:tcPr>
          <w:p w:rsidR="00D87D44" w:rsidRPr="00FB74D8" w:rsidRDefault="00D87D44" w:rsidP="006A3DCA">
            <w:pPr>
              <w:jc w:val="both"/>
              <w:rPr>
                <w:rFonts w:asciiTheme="minorHAnsi" w:hAnsiTheme="minorHAnsi"/>
                <w:sz w:val="22"/>
                <w:szCs w:val="22"/>
                <w:lang w:val="es-ES"/>
              </w:rPr>
            </w:pPr>
          </w:p>
        </w:tc>
        <w:tc>
          <w:tcPr>
            <w:tcW w:w="2268" w:type="dxa"/>
            <w:tcBorders>
              <w:top w:val="nil"/>
              <w:left w:val="nil"/>
              <w:bottom w:val="single" w:sz="4" w:space="0" w:color="auto"/>
              <w:right w:val="single" w:sz="4" w:space="0" w:color="auto"/>
            </w:tcBorders>
          </w:tcPr>
          <w:p w:rsidR="00D87D44" w:rsidRPr="00FB74D8" w:rsidRDefault="00D87D44" w:rsidP="006A3DCA">
            <w:pPr>
              <w:jc w:val="both"/>
              <w:rPr>
                <w:rFonts w:asciiTheme="minorHAnsi" w:hAnsiTheme="minorHAnsi"/>
                <w:sz w:val="22"/>
                <w:szCs w:val="22"/>
              </w:rPr>
            </w:pPr>
          </w:p>
        </w:tc>
        <w:tc>
          <w:tcPr>
            <w:tcW w:w="851" w:type="dxa"/>
            <w:tcBorders>
              <w:top w:val="nil"/>
              <w:left w:val="nil"/>
              <w:bottom w:val="single" w:sz="4" w:space="0" w:color="auto"/>
              <w:right w:val="single" w:sz="4" w:space="0" w:color="auto"/>
            </w:tcBorders>
          </w:tcPr>
          <w:p w:rsidR="00D87D44" w:rsidRPr="00FB74D8" w:rsidRDefault="00D87D44" w:rsidP="006A3DCA">
            <w:pPr>
              <w:jc w:val="both"/>
              <w:rPr>
                <w:rFonts w:asciiTheme="minorHAnsi" w:hAnsiTheme="minorHAnsi"/>
                <w:sz w:val="22"/>
                <w:szCs w:val="22"/>
              </w:rPr>
            </w:pPr>
          </w:p>
        </w:tc>
      </w:tr>
      <w:tr w:rsidR="00D87D44" w:rsidRPr="00FB74D8" w:rsidTr="006A3DCA">
        <w:trPr>
          <w:trHeight w:val="255"/>
        </w:trPr>
        <w:tc>
          <w:tcPr>
            <w:tcW w:w="864"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011" w:type="dxa"/>
            <w:tcBorders>
              <w:top w:val="nil"/>
              <w:left w:val="nil"/>
              <w:bottom w:val="single" w:sz="4" w:space="0" w:color="auto"/>
              <w:right w:val="single" w:sz="4" w:space="0" w:color="auto"/>
            </w:tcBorders>
            <w:noWrap/>
            <w:hideMark/>
          </w:tcPr>
          <w:p w:rsidR="00D87D44" w:rsidRPr="00FB74D8" w:rsidRDefault="00D87D44" w:rsidP="006A3DCA">
            <w:pPr>
              <w:ind w:hanging="20"/>
              <w:jc w:val="both"/>
              <w:rPr>
                <w:rFonts w:asciiTheme="minorHAnsi" w:hAnsiTheme="minorHAnsi"/>
                <w:sz w:val="22"/>
                <w:szCs w:val="22"/>
                <w:lang w:val="es-ES"/>
              </w:rPr>
            </w:pPr>
            <w:r w:rsidRPr="00FB74D8">
              <w:rPr>
                <w:rFonts w:asciiTheme="minorHAnsi" w:hAnsiTheme="minorHAnsi"/>
                <w:sz w:val="22"/>
                <w:szCs w:val="22"/>
                <w:lang w:val="es-ES"/>
              </w:rPr>
              <w:t>Impuestos</w:t>
            </w:r>
          </w:p>
        </w:tc>
        <w:tc>
          <w:tcPr>
            <w:tcW w:w="2268"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101,813,307</w:t>
            </w:r>
          </w:p>
        </w:tc>
        <w:tc>
          <w:tcPr>
            <w:tcW w:w="851"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r>
              <w:rPr>
                <w:rFonts w:asciiTheme="minorHAnsi" w:hAnsiTheme="minorHAnsi"/>
                <w:color w:val="000000"/>
                <w:sz w:val="22"/>
                <w:szCs w:val="22"/>
              </w:rPr>
              <w:t>20</w:t>
            </w:r>
          </w:p>
        </w:tc>
      </w:tr>
      <w:tr w:rsidR="00D87D44" w:rsidRPr="00FB74D8" w:rsidTr="006A3DCA">
        <w:trPr>
          <w:trHeight w:val="255"/>
        </w:trPr>
        <w:tc>
          <w:tcPr>
            <w:tcW w:w="864" w:type="dxa"/>
            <w:tcBorders>
              <w:top w:val="nil"/>
              <w:left w:val="single" w:sz="4" w:space="0" w:color="auto"/>
              <w:bottom w:val="single" w:sz="4" w:space="0" w:color="auto"/>
              <w:right w:val="single" w:sz="4" w:space="0" w:color="auto"/>
            </w:tcBorders>
            <w:noWrap/>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011" w:type="dxa"/>
            <w:tcBorders>
              <w:top w:val="nil"/>
              <w:left w:val="nil"/>
              <w:bottom w:val="single" w:sz="4" w:space="0" w:color="auto"/>
              <w:right w:val="single" w:sz="4" w:space="0" w:color="auto"/>
            </w:tcBorders>
            <w:noWrap/>
          </w:tcPr>
          <w:p w:rsidR="00D87D44" w:rsidRPr="00FB74D8" w:rsidRDefault="00D87D44" w:rsidP="006A3DCA">
            <w:pPr>
              <w:ind w:hanging="20"/>
              <w:jc w:val="both"/>
              <w:rPr>
                <w:rFonts w:asciiTheme="minorHAnsi" w:hAnsiTheme="minorHAnsi"/>
                <w:sz w:val="22"/>
                <w:szCs w:val="22"/>
                <w:lang w:val="es-ES"/>
              </w:rPr>
            </w:pPr>
            <w:r w:rsidRPr="00FB74D8">
              <w:rPr>
                <w:rFonts w:asciiTheme="minorHAnsi" w:hAnsiTheme="minorHAnsi"/>
                <w:sz w:val="22"/>
                <w:szCs w:val="22"/>
                <w:lang w:val="es-ES"/>
              </w:rPr>
              <w:t>Contribuciones de mejoras</w:t>
            </w:r>
          </w:p>
        </w:tc>
        <w:tc>
          <w:tcPr>
            <w:tcW w:w="2268"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p>
        </w:tc>
      </w:tr>
      <w:tr w:rsidR="00D87D44" w:rsidRPr="00FB74D8" w:rsidTr="006A3DCA">
        <w:trPr>
          <w:trHeight w:val="255"/>
        </w:trPr>
        <w:tc>
          <w:tcPr>
            <w:tcW w:w="864"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011" w:type="dxa"/>
            <w:tcBorders>
              <w:top w:val="nil"/>
              <w:left w:val="nil"/>
              <w:bottom w:val="single" w:sz="4" w:space="0" w:color="auto"/>
              <w:right w:val="single" w:sz="4" w:space="0" w:color="auto"/>
            </w:tcBorders>
            <w:noWrap/>
            <w:hideMark/>
          </w:tcPr>
          <w:p w:rsidR="00D87D44" w:rsidRPr="00FB74D8" w:rsidRDefault="00D87D44" w:rsidP="006A3DCA">
            <w:pPr>
              <w:ind w:hanging="20"/>
              <w:jc w:val="both"/>
              <w:rPr>
                <w:rFonts w:asciiTheme="minorHAnsi" w:hAnsiTheme="minorHAnsi"/>
                <w:sz w:val="22"/>
                <w:szCs w:val="22"/>
                <w:lang w:val="es-ES"/>
              </w:rPr>
            </w:pPr>
            <w:r w:rsidRPr="00FB74D8">
              <w:rPr>
                <w:rFonts w:asciiTheme="minorHAnsi" w:hAnsiTheme="minorHAnsi"/>
                <w:sz w:val="22"/>
                <w:szCs w:val="22"/>
                <w:lang w:val="es-ES"/>
              </w:rPr>
              <w:t>Derechos</w:t>
            </w:r>
          </w:p>
        </w:tc>
        <w:tc>
          <w:tcPr>
            <w:tcW w:w="2268"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24,814,159</w:t>
            </w:r>
          </w:p>
        </w:tc>
        <w:tc>
          <w:tcPr>
            <w:tcW w:w="851"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r>
              <w:rPr>
                <w:rFonts w:asciiTheme="minorHAnsi" w:hAnsiTheme="minorHAnsi"/>
                <w:color w:val="000000"/>
                <w:sz w:val="22"/>
                <w:szCs w:val="22"/>
              </w:rPr>
              <w:t>5</w:t>
            </w:r>
          </w:p>
        </w:tc>
      </w:tr>
      <w:tr w:rsidR="00D87D44" w:rsidRPr="00FB74D8" w:rsidTr="006A3DCA">
        <w:trPr>
          <w:trHeight w:val="255"/>
        </w:trPr>
        <w:tc>
          <w:tcPr>
            <w:tcW w:w="864"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5000</w:t>
            </w:r>
          </w:p>
        </w:tc>
        <w:tc>
          <w:tcPr>
            <w:tcW w:w="5011" w:type="dxa"/>
            <w:tcBorders>
              <w:top w:val="nil"/>
              <w:left w:val="nil"/>
              <w:bottom w:val="single" w:sz="4" w:space="0" w:color="auto"/>
              <w:right w:val="single" w:sz="4" w:space="0" w:color="auto"/>
            </w:tcBorders>
            <w:noWrap/>
            <w:hideMark/>
          </w:tcPr>
          <w:p w:rsidR="00D87D44" w:rsidRPr="00FB74D8" w:rsidRDefault="00D87D44" w:rsidP="006A3DCA">
            <w:pPr>
              <w:ind w:hanging="20"/>
              <w:jc w:val="both"/>
              <w:rPr>
                <w:rFonts w:asciiTheme="minorHAnsi" w:hAnsiTheme="minorHAnsi"/>
                <w:sz w:val="22"/>
                <w:szCs w:val="22"/>
                <w:lang w:val="es-ES"/>
              </w:rPr>
            </w:pPr>
            <w:r w:rsidRPr="00FB74D8">
              <w:rPr>
                <w:rFonts w:asciiTheme="minorHAnsi" w:hAnsiTheme="minorHAnsi"/>
                <w:sz w:val="22"/>
                <w:szCs w:val="22"/>
                <w:lang w:val="es-ES"/>
              </w:rPr>
              <w:t>Productos</w:t>
            </w:r>
          </w:p>
        </w:tc>
        <w:tc>
          <w:tcPr>
            <w:tcW w:w="2268"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2,838,538</w:t>
            </w:r>
          </w:p>
        </w:tc>
        <w:tc>
          <w:tcPr>
            <w:tcW w:w="851"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r>
              <w:rPr>
                <w:rFonts w:asciiTheme="minorHAnsi" w:hAnsiTheme="minorHAnsi"/>
                <w:color w:val="000000"/>
                <w:sz w:val="22"/>
                <w:szCs w:val="22"/>
              </w:rPr>
              <w:t>1</w:t>
            </w:r>
          </w:p>
        </w:tc>
      </w:tr>
      <w:tr w:rsidR="00D87D44" w:rsidRPr="00FB74D8" w:rsidTr="006A3DCA">
        <w:trPr>
          <w:trHeight w:val="255"/>
        </w:trPr>
        <w:tc>
          <w:tcPr>
            <w:tcW w:w="864"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011" w:type="dxa"/>
            <w:tcBorders>
              <w:top w:val="nil"/>
              <w:left w:val="nil"/>
              <w:bottom w:val="single" w:sz="4" w:space="0" w:color="auto"/>
              <w:right w:val="single" w:sz="4" w:space="0" w:color="auto"/>
            </w:tcBorders>
            <w:noWrap/>
            <w:hideMark/>
          </w:tcPr>
          <w:p w:rsidR="00D87D44" w:rsidRPr="00FB74D8" w:rsidRDefault="00D87D44" w:rsidP="006A3DCA">
            <w:pPr>
              <w:ind w:hanging="20"/>
              <w:jc w:val="both"/>
              <w:rPr>
                <w:rFonts w:asciiTheme="minorHAnsi" w:hAnsiTheme="minorHAnsi"/>
                <w:sz w:val="22"/>
                <w:szCs w:val="22"/>
                <w:lang w:val="es-ES"/>
              </w:rPr>
            </w:pPr>
            <w:r w:rsidRPr="00FB74D8">
              <w:rPr>
                <w:rFonts w:asciiTheme="minorHAnsi" w:hAnsiTheme="minorHAnsi"/>
                <w:sz w:val="22"/>
                <w:szCs w:val="22"/>
                <w:lang w:val="es-ES"/>
              </w:rPr>
              <w:t>Aprovechamientos</w:t>
            </w:r>
          </w:p>
        </w:tc>
        <w:tc>
          <w:tcPr>
            <w:tcW w:w="2268"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8,533,354</w:t>
            </w:r>
          </w:p>
        </w:tc>
        <w:tc>
          <w:tcPr>
            <w:tcW w:w="851"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r>
              <w:rPr>
                <w:rFonts w:asciiTheme="minorHAnsi" w:hAnsiTheme="minorHAnsi"/>
                <w:color w:val="000000"/>
                <w:sz w:val="22"/>
                <w:szCs w:val="22"/>
              </w:rPr>
              <w:t>2</w:t>
            </w:r>
          </w:p>
        </w:tc>
      </w:tr>
      <w:tr w:rsidR="00D87D44" w:rsidRPr="00FB74D8" w:rsidTr="006A3DCA">
        <w:trPr>
          <w:trHeight w:val="255"/>
        </w:trPr>
        <w:tc>
          <w:tcPr>
            <w:tcW w:w="864"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7000</w:t>
            </w:r>
          </w:p>
        </w:tc>
        <w:tc>
          <w:tcPr>
            <w:tcW w:w="5011" w:type="dxa"/>
            <w:tcBorders>
              <w:top w:val="nil"/>
              <w:left w:val="nil"/>
              <w:bottom w:val="single" w:sz="4" w:space="0" w:color="auto"/>
              <w:right w:val="single" w:sz="4" w:space="0" w:color="auto"/>
            </w:tcBorders>
            <w:noWrap/>
            <w:hideMark/>
          </w:tcPr>
          <w:p w:rsidR="00D87D44" w:rsidRPr="00FB74D8" w:rsidRDefault="00D87D44" w:rsidP="006A3DCA">
            <w:pPr>
              <w:ind w:hanging="20"/>
              <w:jc w:val="both"/>
              <w:rPr>
                <w:rFonts w:asciiTheme="minorHAnsi" w:hAnsiTheme="minorHAnsi"/>
                <w:sz w:val="22"/>
                <w:szCs w:val="22"/>
                <w:lang w:val="es-ES"/>
              </w:rPr>
            </w:pPr>
            <w:r w:rsidRPr="00FB74D8">
              <w:rPr>
                <w:rFonts w:asciiTheme="minorHAnsi" w:hAnsiTheme="minorHAnsi"/>
                <w:sz w:val="22"/>
                <w:szCs w:val="22"/>
                <w:lang w:val="es-ES"/>
              </w:rPr>
              <w:t>Ingresos por Venta de Bienes y Servicios (Paramunicipales)</w:t>
            </w:r>
          </w:p>
        </w:tc>
        <w:tc>
          <w:tcPr>
            <w:tcW w:w="2268"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p>
        </w:tc>
      </w:tr>
      <w:tr w:rsidR="00D87D44" w:rsidRPr="00FB74D8" w:rsidTr="006A3DCA">
        <w:trPr>
          <w:trHeight w:val="255"/>
        </w:trPr>
        <w:tc>
          <w:tcPr>
            <w:tcW w:w="864"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8000</w:t>
            </w:r>
          </w:p>
        </w:tc>
        <w:tc>
          <w:tcPr>
            <w:tcW w:w="5011" w:type="dxa"/>
            <w:tcBorders>
              <w:top w:val="nil"/>
              <w:left w:val="nil"/>
              <w:bottom w:val="single" w:sz="4" w:space="0" w:color="auto"/>
              <w:right w:val="single" w:sz="4" w:space="0" w:color="auto"/>
            </w:tcBorders>
            <w:noWrap/>
            <w:hideMark/>
          </w:tcPr>
          <w:p w:rsidR="00D87D44" w:rsidRPr="00FB74D8" w:rsidRDefault="00D87D44" w:rsidP="006A3DCA">
            <w:pPr>
              <w:ind w:hanging="20"/>
              <w:jc w:val="both"/>
              <w:rPr>
                <w:rFonts w:asciiTheme="minorHAnsi" w:hAnsiTheme="minorHAnsi"/>
                <w:sz w:val="22"/>
                <w:szCs w:val="22"/>
                <w:lang w:val="es-ES"/>
              </w:rPr>
            </w:pPr>
            <w:r w:rsidRPr="00FB74D8">
              <w:rPr>
                <w:rFonts w:asciiTheme="minorHAnsi" w:hAnsiTheme="minorHAnsi"/>
                <w:sz w:val="22"/>
                <w:szCs w:val="22"/>
                <w:lang w:val="es-ES"/>
              </w:rPr>
              <w:t>Participaciones y Aportaciones</w:t>
            </w:r>
          </w:p>
        </w:tc>
        <w:tc>
          <w:tcPr>
            <w:tcW w:w="2268"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357,639,916</w:t>
            </w:r>
          </w:p>
        </w:tc>
        <w:tc>
          <w:tcPr>
            <w:tcW w:w="851"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r>
              <w:rPr>
                <w:rFonts w:asciiTheme="minorHAnsi" w:hAnsiTheme="minorHAnsi"/>
                <w:color w:val="000000"/>
                <w:sz w:val="22"/>
                <w:szCs w:val="22"/>
              </w:rPr>
              <w:t>72</w:t>
            </w:r>
          </w:p>
        </w:tc>
      </w:tr>
      <w:tr w:rsidR="00D87D44" w:rsidRPr="00FB74D8" w:rsidTr="006A3DCA">
        <w:trPr>
          <w:trHeight w:val="255"/>
        </w:trPr>
        <w:tc>
          <w:tcPr>
            <w:tcW w:w="864"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011" w:type="dxa"/>
            <w:tcBorders>
              <w:top w:val="nil"/>
              <w:left w:val="nil"/>
              <w:bottom w:val="single" w:sz="4" w:space="0" w:color="auto"/>
              <w:right w:val="single" w:sz="4" w:space="0" w:color="auto"/>
            </w:tcBorders>
            <w:noWrap/>
            <w:hideMark/>
          </w:tcPr>
          <w:p w:rsidR="00D87D44" w:rsidRPr="00FB74D8" w:rsidRDefault="00D87D44" w:rsidP="006A3DCA">
            <w:pPr>
              <w:ind w:hanging="20"/>
              <w:jc w:val="both"/>
              <w:rPr>
                <w:rFonts w:asciiTheme="minorHAnsi" w:hAnsiTheme="minorHAnsi"/>
                <w:sz w:val="22"/>
                <w:szCs w:val="22"/>
                <w:lang w:val="es-ES"/>
              </w:rPr>
            </w:pPr>
            <w:r w:rsidRPr="00FB74D8">
              <w:rPr>
                <w:rFonts w:asciiTheme="minorHAnsi" w:hAnsiTheme="minorHAnsi"/>
                <w:sz w:val="22"/>
                <w:szCs w:val="22"/>
                <w:lang w:val="es-ES"/>
              </w:rPr>
              <w:t>Transferencias, Asignaciones, Subsidios y Otras Ayudas</w:t>
            </w:r>
          </w:p>
        </w:tc>
        <w:tc>
          <w:tcPr>
            <w:tcW w:w="2268"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p>
        </w:tc>
      </w:tr>
      <w:tr w:rsidR="00D87D44" w:rsidRPr="00FB74D8" w:rsidTr="006A3DCA">
        <w:trPr>
          <w:trHeight w:val="255"/>
        </w:trPr>
        <w:tc>
          <w:tcPr>
            <w:tcW w:w="864"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b/>
                <w:bCs/>
                <w:sz w:val="22"/>
                <w:szCs w:val="22"/>
                <w:lang w:val="es-ES"/>
              </w:rPr>
            </w:pPr>
          </w:p>
        </w:tc>
        <w:tc>
          <w:tcPr>
            <w:tcW w:w="5011" w:type="dxa"/>
            <w:tcBorders>
              <w:top w:val="nil"/>
              <w:left w:val="nil"/>
              <w:bottom w:val="single" w:sz="4" w:space="0" w:color="auto"/>
              <w:right w:val="single" w:sz="4" w:space="0" w:color="auto"/>
            </w:tcBorders>
            <w:noWrap/>
            <w:hideMark/>
          </w:tcPr>
          <w:p w:rsidR="00D87D44" w:rsidRPr="00FB74D8" w:rsidRDefault="00D87D44" w:rsidP="006A3DCA">
            <w:pPr>
              <w:jc w:val="both"/>
              <w:rPr>
                <w:rFonts w:asciiTheme="minorHAnsi" w:hAnsiTheme="minorHAnsi"/>
                <w:b/>
                <w:bCs/>
                <w:sz w:val="22"/>
                <w:szCs w:val="22"/>
                <w:lang w:val="es-ES"/>
              </w:rPr>
            </w:pPr>
            <w:r w:rsidRPr="00FB74D8">
              <w:rPr>
                <w:rFonts w:asciiTheme="minorHAnsi" w:hAnsiTheme="minorHAnsi"/>
                <w:b/>
                <w:bCs/>
                <w:sz w:val="22"/>
                <w:szCs w:val="22"/>
                <w:lang w:val="es-ES"/>
              </w:rPr>
              <w:t>TOTAL DE INGRESOS:</w:t>
            </w:r>
          </w:p>
        </w:tc>
        <w:tc>
          <w:tcPr>
            <w:tcW w:w="2268"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b/>
                <w:bCs/>
                <w:color w:val="000000"/>
                <w:sz w:val="22"/>
                <w:szCs w:val="22"/>
              </w:rPr>
            </w:pPr>
            <w:r>
              <w:rPr>
                <w:rFonts w:asciiTheme="minorHAnsi" w:hAnsiTheme="minorHAnsi"/>
                <w:b/>
                <w:bCs/>
                <w:color w:val="000000"/>
                <w:sz w:val="22"/>
                <w:szCs w:val="22"/>
              </w:rPr>
              <w:t>495,639,274</w:t>
            </w:r>
          </w:p>
        </w:tc>
        <w:tc>
          <w:tcPr>
            <w:tcW w:w="851"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b/>
                <w:bCs/>
                <w:color w:val="000000"/>
                <w:sz w:val="22"/>
                <w:szCs w:val="22"/>
              </w:rPr>
            </w:pPr>
            <w:r w:rsidRPr="00FB74D8">
              <w:rPr>
                <w:rFonts w:asciiTheme="minorHAnsi" w:hAnsiTheme="minorHAnsi"/>
                <w:b/>
                <w:bCs/>
                <w:color w:val="000000"/>
                <w:sz w:val="22"/>
                <w:szCs w:val="22"/>
              </w:rPr>
              <w:t>100</w:t>
            </w:r>
          </w:p>
        </w:tc>
      </w:tr>
    </w:tbl>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b/>
          <w:sz w:val="22"/>
          <w:szCs w:val="22"/>
        </w:rPr>
        <w:t>GASTOS Y OTRAS PÉRDIDAS</w:t>
      </w:r>
      <w:r w:rsidRPr="00FB74D8">
        <w:rPr>
          <w:rFonts w:asciiTheme="minorHAnsi" w:hAnsiTheme="minorHAnsi"/>
          <w:sz w:val="22"/>
          <w:szCs w:val="22"/>
        </w:rPr>
        <w:t>.</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13.-GASTOS Y OTRAS PÉRDIDAS: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En este rubro se engloban todas aquellas partidas</w:t>
      </w:r>
      <w:r>
        <w:rPr>
          <w:rFonts w:asciiTheme="minorHAnsi" w:hAnsiTheme="minorHAnsi"/>
          <w:sz w:val="22"/>
          <w:szCs w:val="22"/>
        </w:rPr>
        <w:t xml:space="preserve"> que fueron erogadas durante el período comprendido del 01 de enero al 30 de Septiembre de</w:t>
      </w:r>
      <w:r w:rsidRPr="00FB74D8">
        <w:rPr>
          <w:rFonts w:asciiTheme="minorHAnsi" w:hAnsiTheme="minorHAnsi"/>
          <w:sz w:val="22"/>
          <w:szCs w:val="22"/>
        </w:rPr>
        <w:t xml:space="preserve"> </w:t>
      </w:r>
      <w:r>
        <w:rPr>
          <w:rFonts w:asciiTheme="minorHAnsi" w:hAnsiTheme="minorHAnsi"/>
          <w:sz w:val="22"/>
          <w:szCs w:val="22"/>
        </w:rPr>
        <w:t>2018</w:t>
      </w:r>
      <w:r w:rsidRPr="00FB74D8">
        <w:rPr>
          <w:rFonts w:asciiTheme="minorHAnsi" w:hAnsiTheme="minorHAnsi"/>
          <w:sz w:val="22"/>
          <w:szCs w:val="22"/>
        </w:rPr>
        <w:t xml:space="preserve">, relacionadas con la administración del Municipio de Guaymas, Sonora, en sus diferentes áreas.  </w:t>
      </w:r>
      <w:r>
        <w:rPr>
          <w:rFonts w:asciiTheme="minorHAnsi" w:hAnsiTheme="minorHAnsi"/>
          <w:sz w:val="22"/>
          <w:szCs w:val="22"/>
        </w:rPr>
        <w:t>Al 30 de Septiembre de</w:t>
      </w:r>
      <w:r w:rsidRPr="00FB74D8">
        <w:rPr>
          <w:rFonts w:asciiTheme="minorHAnsi" w:hAnsiTheme="minorHAnsi"/>
          <w:sz w:val="22"/>
          <w:szCs w:val="22"/>
        </w:rPr>
        <w:t xml:space="preserve"> </w:t>
      </w:r>
      <w:r>
        <w:rPr>
          <w:rFonts w:asciiTheme="minorHAnsi" w:hAnsiTheme="minorHAnsi"/>
          <w:sz w:val="22"/>
          <w:szCs w:val="22"/>
        </w:rPr>
        <w:t>2018</w:t>
      </w:r>
      <w:r w:rsidRPr="00FB74D8">
        <w:rPr>
          <w:rFonts w:asciiTheme="minorHAnsi" w:hAnsiTheme="minorHAnsi"/>
          <w:sz w:val="22"/>
          <w:szCs w:val="22"/>
        </w:rPr>
        <w:t xml:space="preserve">  la suma total de los gastos y otras p</w:t>
      </w:r>
      <w:r>
        <w:rPr>
          <w:rFonts w:asciiTheme="minorHAnsi" w:hAnsiTheme="minorHAnsi"/>
          <w:sz w:val="22"/>
          <w:szCs w:val="22"/>
        </w:rPr>
        <w:t>é</w:t>
      </w:r>
      <w:r w:rsidRPr="00FB74D8">
        <w:rPr>
          <w:rFonts w:asciiTheme="minorHAnsi" w:hAnsiTheme="minorHAnsi"/>
          <w:sz w:val="22"/>
          <w:szCs w:val="22"/>
        </w:rPr>
        <w:t xml:space="preserve">rdidas fue por un monto de $ </w:t>
      </w:r>
      <w:r>
        <w:rPr>
          <w:rFonts w:asciiTheme="minorHAnsi" w:hAnsiTheme="minorHAnsi"/>
          <w:sz w:val="22"/>
          <w:szCs w:val="22"/>
        </w:rPr>
        <w:t>371,135,288</w:t>
      </w:r>
      <w:r w:rsidRPr="00FB74D8">
        <w:rPr>
          <w:rFonts w:asciiTheme="minorHAnsi" w:hAnsiTheme="minorHAnsi"/>
          <w:sz w:val="22"/>
          <w:szCs w:val="22"/>
        </w:rPr>
        <w:t xml:space="preserve"> y se reflejan de la siguiente manera:</w:t>
      </w: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D87D44" w:rsidRPr="00FB74D8" w:rsidTr="006A3DCA">
        <w:trPr>
          <w:trHeight w:val="144"/>
        </w:trPr>
        <w:tc>
          <w:tcPr>
            <w:tcW w:w="6300" w:type="dxa"/>
            <w:gridSpan w:val="2"/>
            <w:tcBorders>
              <w:top w:val="single" w:sz="4" w:space="0" w:color="auto"/>
              <w:left w:val="single" w:sz="4" w:space="0" w:color="auto"/>
              <w:right w:val="single" w:sz="4" w:space="0" w:color="auto"/>
            </w:tcBorders>
            <w:vAlign w:val="center"/>
            <w:hideMark/>
          </w:tcPr>
          <w:p w:rsidR="00D87D44" w:rsidRPr="00FB74D8" w:rsidRDefault="00D87D44" w:rsidP="006A3DCA">
            <w:pPr>
              <w:jc w:val="both"/>
              <w:rPr>
                <w:rFonts w:asciiTheme="minorHAnsi" w:hAnsiTheme="minorHAnsi"/>
                <w:b/>
                <w:bCs/>
                <w:sz w:val="22"/>
                <w:szCs w:val="22"/>
                <w:lang w:val="es-ES"/>
              </w:rPr>
            </w:pPr>
            <w:r w:rsidRPr="00FB74D8">
              <w:rPr>
                <w:rFonts w:asciiTheme="minorHAnsi" w:hAnsiTheme="minorHAnsi"/>
                <w:b/>
                <w:bCs/>
                <w:sz w:val="22"/>
                <w:szCs w:val="22"/>
                <w:lang w:val="es-ES"/>
              </w:rPr>
              <w:t>E G R E S O S : </w:t>
            </w:r>
          </w:p>
        </w:tc>
        <w:tc>
          <w:tcPr>
            <w:tcW w:w="1985" w:type="dxa"/>
            <w:tcBorders>
              <w:top w:val="single" w:sz="4" w:space="0" w:color="auto"/>
              <w:left w:val="single" w:sz="4" w:space="0" w:color="auto"/>
              <w:right w:val="single" w:sz="4" w:space="0" w:color="auto"/>
            </w:tcBorders>
            <w:vAlign w:val="center"/>
          </w:tcPr>
          <w:p w:rsidR="00D87D44" w:rsidRPr="00FB74D8" w:rsidRDefault="00D87D44" w:rsidP="006A3DCA">
            <w:pPr>
              <w:jc w:val="center"/>
              <w:rPr>
                <w:rFonts w:asciiTheme="minorHAnsi" w:hAnsiTheme="minorHAnsi"/>
                <w:b/>
                <w:bCs/>
                <w:sz w:val="22"/>
                <w:szCs w:val="22"/>
              </w:rPr>
            </w:pPr>
            <w:r w:rsidRPr="00FB74D8">
              <w:rPr>
                <w:rFonts w:asciiTheme="minorHAnsi" w:hAnsiTheme="minorHAnsi"/>
                <w:b/>
                <w:bCs/>
                <w:sz w:val="22"/>
                <w:szCs w:val="22"/>
              </w:rPr>
              <w:t>Egreso</w:t>
            </w:r>
          </w:p>
        </w:tc>
        <w:tc>
          <w:tcPr>
            <w:tcW w:w="709" w:type="dxa"/>
            <w:tcBorders>
              <w:top w:val="single" w:sz="4" w:space="0" w:color="auto"/>
              <w:left w:val="single" w:sz="4" w:space="0" w:color="auto"/>
              <w:right w:val="single" w:sz="4" w:space="0" w:color="auto"/>
            </w:tcBorders>
          </w:tcPr>
          <w:p w:rsidR="00D87D44" w:rsidRPr="00FB74D8" w:rsidRDefault="00D87D44" w:rsidP="006A3DCA">
            <w:pPr>
              <w:jc w:val="center"/>
              <w:rPr>
                <w:rFonts w:asciiTheme="minorHAnsi" w:hAnsiTheme="minorHAnsi"/>
                <w:b/>
                <w:bCs/>
                <w:sz w:val="22"/>
                <w:szCs w:val="22"/>
              </w:rPr>
            </w:pPr>
          </w:p>
        </w:tc>
      </w:tr>
      <w:tr w:rsidR="00D87D44" w:rsidRPr="00FB74D8" w:rsidTr="006A3DCA">
        <w:trPr>
          <w:trHeight w:val="255"/>
        </w:trPr>
        <w:tc>
          <w:tcPr>
            <w:tcW w:w="772" w:type="dxa"/>
            <w:tcBorders>
              <w:left w:val="single" w:sz="4" w:space="0" w:color="auto"/>
              <w:bottom w:val="single" w:sz="4" w:space="0" w:color="auto"/>
            </w:tcBorders>
            <w:vAlign w:val="center"/>
            <w:hideMark/>
          </w:tcPr>
          <w:p w:rsidR="00D87D44" w:rsidRPr="00FB74D8" w:rsidRDefault="00D87D44" w:rsidP="006A3DCA">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528" w:type="dxa"/>
            <w:tcBorders>
              <w:bottom w:val="single" w:sz="4" w:space="0" w:color="auto"/>
              <w:right w:val="single" w:sz="4" w:space="0" w:color="auto"/>
            </w:tcBorders>
            <w:vAlign w:val="center"/>
            <w:hideMark/>
          </w:tcPr>
          <w:p w:rsidR="00D87D44" w:rsidRPr="00FB74D8" w:rsidRDefault="00D87D44" w:rsidP="006A3DCA">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1985" w:type="dxa"/>
            <w:tcBorders>
              <w:left w:val="single" w:sz="4" w:space="0" w:color="auto"/>
              <w:bottom w:val="single" w:sz="4" w:space="0" w:color="auto"/>
              <w:right w:val="single" w:sz="4" w:space="0" w:color="auto"/>
            </w:tcBorders>
            <w:vAlign w:val="center"/>
          </w:tcPr>
          <w:p w:rsidR="00D87D44" w:rsidRPr="00FB74D8" w:rsidRDefault="00D87D44" w:rsidP="006A3DCA">
            <w:pPr>
              <w:jc w:val="center"/>
              <w:rPr>
                <w:rFonts w:asciiTheme="minorHAnsi" w:hAnsiTheme="minorHAnsi"/>
                <w:b/>
                <w:bCs/>
                <w:sz w:val="22"/>
                <w:szCs w:val="22"/>
              </w:rPr>
            </w:pPr>
            <w:r w:rsidRPr="00FB74D8">
              <w:rPr>
                <w:rFonts w:asciiTheme="minorHAnsi" w:hAnsiTheme="minorHAnsi"/>
                <w:b/>
                <w:bCs/>
                <w:sz w:val="22"/>
                <w:szCs w:val="22"/>
              </w:rPr>
              <w:t>Ejercido</w:t>
            </w:r>
          </w:p>
        </w:tc>
        <w:tc>
          <w:tcPr>
            <w:tcW w:w="709" w:type="dxa"/>
            <w:tcBorders>
              <w:left w:val="single" w:sz="4" w:space="0" w:color="auto"/>
              <w:bottom w:val="single" w:sz="4" w:space="0" w:color="auto"/>
              <w:right w:val="single" w:sz="4" w:space="0" w:color="auto"/>
            </w:tcBorders>
          </w:tcPr>
          <w:p w:rsidR="00D87D44" w:rsidRPr="00FB74D8" w:rsidRDefault="00D87D44" w:rsidP="006A3DCA">
            <w:pPr>
              <w:jc w:val="center"/>
              <w:rPr>
                <w:rFonts w:asciiTheme="minorHAnsi" w:hAnsiTheme="minorHAnsi"/>
                <w:b/>
                <w:bCs/>
                <w:sz w:val="22"/>
                <w:szCs w:val="22"/>
              </w:rPr>
            </w:pPr>
            <w:r w:rsidRPr="00FB74D8">
              <w:rPr>
                <w:rFonts w:asciiTheme="minorHAnsi" w:hAnsiTheme="minorHAnsi"/>
                <w:b/>
                <w:bCs/>
                <w:sz w:val="22"/>
                <w:szCs w:val="22"/>
              </w:rPr>
              <w:t>%</w:t>
            </w:r>
          </w:p>
        </w:tc>
      </w:tr>
      <w:tr w:rsidR="00D87D44" w:rsidRPr="00FB74D8" w:rsidTr="006A3DCA">
        <w:trPr>
          <w:trHeight w:val="20"/>
        </w:trPr>
        <w:tc>
          <w:tcPr>
            <w:tcW w:w="772" w:type="dxa"/>
            <w:tcBorders>
              <w:top w:val="nil"/>
              <w:left w:val="single" w:sz="4" w:space="0" w:color="auto"/>
              <w:bottom w:val="single" w:sz="4" w:space="0" w:color="auto"/>
              <w:right w:val="single" w:sz="4" w:space="0" w:color="auto"/>
            </w:tcBorders>
            <w:noWrap/>
            <w:hideMark/>
          </w:tcPr>
          <w:p w:rsidR="00D87D44" w:rsidRPr="00FB74D8" w:rsidRDefault="00D87D44" w:rsidP="006A3DCA">
            <w:pPr>
              <w:jc w:val="both"/>
              <w:rPr>
                <w:rFonts w:asciiTheme="minorHAnsi" w:hAnsiTheme="minorHAnsi"/>
                <w:sz w:val="22"/>
                <w:szCs w:val="22"/>
                <w:lang w:val="es-ES"/>
              </w:rPr>
            </w:pPr>
          </w:p>
        </w:tc>
        <w:tc>
          <w:tcPr>
            <w:tcW w:w="5528" w:type="dxa"/>
            <w:tcBorders>
              <w:top w:val="nil"/>
              <w:left w:val="nil"/>
              <w:bottom w:val="single" w:sz="4" w:space="0" w:color="auto"/>
              <w:right w:val="single" w:sz="4" w:space="0" w:color="auto"/>
            </w:tcBorders>
            <w:hideMark/>
          </w:tcPr>
          <w:p w:rsidR="00D87D44" w:rsidRPr="00FB74D8" w:rsidRDefault="00D87D44" w:rsidP="006A3DCA">
            <w:pPr>
              <w:jc w:val="both"/>
              <w:rPr>
                <w:rFonts w:asciiTheme="minorHAnsi" w:hAnsiTheme="minorHAnsi"/>
                <w:sz w:val="22"/>
                <w:szCs w:val="22"/>
                <w:lang w:val="es-ES"/>
              </w:rPr>
            </w:pPr>
          </w:p>
        </w:tc>
        <w:tc>
          <w:tcPr>
            <w:tcW w:w="1985" w:type="dxa"/>
            <w:tcBorders>
              <w:top w:val="nil"/>
              <w:left w:val="nil"/>
              <w:bottom w:val="single" w:sz="4" w:space="0" w:color="auto"/>
              <w:right w:val="single" w:sz="4" w:space="0" w:color="auto"/>
            </w:tcBorders>
          </w:tcPr>
          <w:p w:rsidR="00D87D44" w:rsidRPr="00FB74D8" w:rsidRDefault="00D87D44" w:rsidP="006A3DCA">
            <w:pPr>
              <w:jc w:val="both"/>
              <w:rPr>
                <w:rFonts w:asciiTheme="minorHAnsi" w:hAnsiTheme="minorHAnsi"/>
                <w:sz w:val="22"/>
                <w:szCs w:val="22"/>
              </w:rPr>
            </w:pPr>
            <w:r w:rsidRPr="00FB74D8">
              <w:rPr>
                <w:rFonts w:asciiTheme="minorHAnsi" w:hAnsiTheme="minorHAnsi"/>
                <w:sz w:val="22"/>
                <w:szCs w:val="22"/>
              </w:rPr>
              <w:t> </w:t>
            </w:r>
          </w:p>
        </w:tc>
        <w:tc>
          <w:tcPr>
            <w:tcW w:w="709" w:type="dxa"/>
            <w:tcBorders>
              <w:top w:val="nil"/>
              <w:left w:val="nil"/>
              <w:bottom w:val="single" w:sz="4" w:space="0" w:color="auto"/>
              <w:right w:val="single" w:sz="4" w:space="0" w:color="auto"/>
            </w:tcBorders>
          </w:tcPr>
          <w:p w:rsidR="00D87D44" w:rsidRPr="00FB74D8" w:rsidRDefault="00D87D44" w:rsidP="006A3DCA">
            <w:pPr>
              <w:jc w:val="both"/>
              <w:rPr>
                <w:rFonts w:asciiTheme="minorHAnsi" w:hAnsiTheme="minorHAnsi"/>
                <w:sz w:val="22"/>
                <w:szCs w:val="22"/>
              </w:rPr>
            </w:pPr>
          </w:p>
        </w:tc>
      </w:tr>
      <w:tr w:rsidR="00D87D44" w:rsidRPr="00FB74D8" w:rsidTr="006A3DCA">
        <w:trPr>
          <w:trHeight w:val="255"/>
        </w:trPr>
        <w:tc>
          <w:tcPr>
            <w:tcW w:w="772" w:type="dxa"/>
            <w:tcBorders>
              <w:top w:val="nil"/>
              <w:left w:val="single" w:sz="4" w:space="0" w:color="auto"/>
              <w:bottom w:val="single" w:sz="4" w:space="0" w:color="auto"/>
              <w:right w:val="single" w:sz="4" w:space="0" w:color="auto"/>
            </w:tcBorders>
            <w:noWrap/>
            <w:vAlign w:val="center"/>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528" w:type="dxa"/>
            <w:tcBorders>
              <w:top w:val="nil"/>
              <w:left w:val="nil"/>
              <w:bottom w:val="single" w:sz="4" w:space="0" w:color="auto"/>
              <w:right w:val="single" w:sz="4" w:space="0" w:color="auto"/>
            </w:tcBorders>
            <w:noWrap/>
            <w:vAlign w:val="center"/>
            <w:hideMark/>
          </w:tcPr>
          <w:p w:rsidR="00D87D44" w:rsidRPr="00FB74D8" w:rsidRDefault="00D87D44" w:rsidP="006A3DCA">
            <w:pPr>
              <w:ind w:left="-20"/>
              <w:jc w:val="both"/>
              <w:rPr>
                <w:rFonts w:asciiTheme="minorHAnsi" w:hAnsiTheme="minorHAnsi"/>
                <w:sz w:val="22"/>
                <w:szCs w:val="22"/>
                <w:lang w:val="es-ES"/>
              </w:rPr>
            </w:pPr>
            <w:r w:rsidRPr="00FB74D8">
              <w:rPr>
                <w:rFonts w:asciiTheme="minorHAnsi" w:hAnsiTheme="minorHAnsi"/>
                <w:sz w:val="22"/>
                <w:szCs w:val="22"/>
                <w:lang w:val="es-ES"/>
              </w:rPr>
              <w:t>Servicios Personales</w:t>
            </w:r>
          </w:p>
        </w:tc>
        <w:tc>
          <w:tcPr>
            <w:tcW w:w="1985" w:type="dxa"/>
            <w:tcBorders>
              <w:top w:val="nil"/>
              <w:left w:val="nil"/>
              <w:bottom w:val="single" w:sz="4" w:space="0" w:color="auto"/>
              <w:right w:val="single" w:sz="4" w:space="0" w:color="auto"/>
            </w:tcBorders>
          </w:tcPr>
          <w:p w:rsidR="00D87D44" w:rsidRDefault="00D87D44" w:rsidP="006A3DCA">
            <w:pPr>
              <w:ind w:left="-169"/>
              <w:jc w:val="right"/>
              <w:rPr>
                <w:rFonts w:asciiTheme="minorHAnsi" w:hAnsiTheme="minorHAnsi"/>
                <w:color w:val="000000"/>
                <w:sz w:val="22"/>
                <w:szCs w:val="22"/>
              </w:rPr>
            </w:pPr>
            <w:r>
              <w:rPr>
                <w:rFonts w:asciiTheme="minorHAnsi" w:hAnsiTheme="minorHAnsi"/>
                <w:color w:val="000000"/>
                <w:sz w:val="22"/>
                <w:szCs w:val="22"/>
              </w:rPr>
              <w:t>181,612,724</w:t>
            </w:r>
          </w:p>
          <w:p w:rsidR="00D87D44" w:rsidRPr="00FB74D8" w:rsidRDefault="00D87D44" w:rsidP="006A3DCA">
            <w:pPr>
              <w:ind w:left="-169"/>
              <w:jc w:val="right"/>
              <w:rPr>
                <w:rFonts w:asciiTheme="minorHAnsi" w:hAnsiTheme="minorHAnsi"/>
                <w:color w:val="000000"/>
                <w:sz w:val="22"/>
                <w:szCs w:val="22"/>
              </w:rPr>
            </w:pPr>
          </w:p>
        </w:tc>
        <w:tc>
          <w:tcPr>
            <w:tcW w:w="709" w:type="dxa"/>
            <w:tcBorders>
              <w:top w:val="nil"/>
              <w:left w:val="nil"/>
              <w:bottom w:val="single" w:sz="4" w:space="0" w:color="auto"/>
              <w:right w:val="single" w:sz="4" w:space="0" w:color="auto"/>
            </w:tcBorders>
          </w:tcPr>
          <w:p w:rsidR="00D87D44" w:rsidRPr="00FB74D8" w:rsidRDefault="00D87D44" w:rsidP="006A3DCA">
            <w:pPr>
              <w:ind w:left="-169"/>
              <w:jc w:val="center"/>
              <w:rPr>
                <w:rFonts w:asciiTheme="minorHAnsi" w:hAnsiTheme="minorHAnsi"/>
                <w:color w:val="000000"/>
                <w:sz w:val="22"/>
                <w:szCs w:val="22"/>
              </w:rPr>
            </w:pPr>
            <w:r>
              <w:rPr>
                <w:rFonts w:asciiTheme="minorHAnsi" w:hAnsiTheme="minorHAnsi"/>
                <w:color w:val="000000"/>
                <w:sz w:val="22"/>
                <w:szCs w:val="22"/>
              </w:rPr>
              <w:t xml:space="preserve">  49</w:t>
            </w:r>
          </w:p>
        </w:tc>
      </w:tr>
      <w:tr w:rsidR="00D87D44" w:rsidRPr="00FB74D8" w:rsidTr="006A3DCA">
        <w:trPr>
          <w:trHeight w:val="255"/>
        </w:trPr>
        <w:tc>
          <w:tcPr>
            <w:tcW w:w="772" w:type="dxa"/>
            <w:tcBorders>
              <w:top w:val="nil"/>
              <w:left w:val="single" w:sz="4" w:space="0" w:color="auto"/>
              <w:bottom w:val="single" w:sz="4" w:space="0" w:color="auto"/>
              <w:right w:val="single" w:sz="4" w:space="0" w:color="auto"/>
            </w:tcBorders>
            <w:noWrap/>
            <w:vAlign w:val="center"/>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2000</w:t>
            </w:r>
          </w:p>
        </w:tc>
        <w:tc>
          <w:tcPr>
            <w:tcW w:w="5528" w:type="dxa"/>
            <w:tcBorders>
              <w:top w:val="nil"/>
              <w:left w:val="nil"/>
              <w:bottom w:val="single" w:sz="4" w:space="0" w:color="auto"/>
              <w:right w:val="single" w:sz="4" w:space="0" w:color="auto"/>
            </w:tcBorders>
            <w:noWrap/>
            <w:vAlign w:val="center"/>
            <w:hideMark/>
          </w:tcPr>
          <w:p w:rsidR="00D87D44" w:rsidRPr="00FB74D8" w:rsidRDefault="00D87D44" w:rsidP="006A3DCA">
            <w:pPr>
              <w:ind w:left="-20"/>
              <w:jc w:val="both"/>
              <w:rPr>
                <w:rFonts w:asciiTheme="minorHAnsi" w:hAnsiTheme="minorHAnsi"/>
                <w:sz w:val="22"/>
                <w:szCs w:val="22"/>
                <w:lang w:val="es-ES"/>
              </w:rPr>
            </w:pPr>
            <w:r w:rsidRPr="00FB74D8">
              <w:rPr>
                <w:rFonts w:asciiTheme="minorHAnsi" w:hAnsiTheme="minorHAnsi"/>
                <w:sz w:val="22"/>
                <w:szCs w:val="22"/>
                <w:lang w:val="es-ES"/>
              </w:rPr>
              <w:t>Materiales y Suministros</w:t>
            </w:r>
          </w:p>
        </w:tc>
        <w:tc>
          <w:tcPr>
            <w:tcW w:w="1985"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24,142,989</w:t>
            </w:r>
          </w:p>
        </w:tc>
        <w:tc>
          <w:tcPr>
            <w:tcW w:w="709" w:type="dxa"/>
            <w:tcBorders>
              <w:top w:val="nil"/>
              <w:left w:val="nil"/>
              <w:bottom w:val="single" w:sz="4" w:space="0" w:color="auto"/>
              <w:right w:val="single" w:sz="4" w:space="0" w:color="auto"/>
            </w:tcBorders>
          </w:tcPr>
          <w:p w:rsidR="00D87D44" w:rsidRPr="00FB74D8" w:rsidRDefault="00D87D44" w:rsidP="006A3DCA">
            <w:pPr>
              <w:ind w:left="-169"/>
              <w:jc w:val="center"/>
              <w:rPr>
                <w:rFonts w:asciiTheme="minorHAnsi" w:hAnsiTheme="minorHAnsi"/>
                <w:color w:val="000000"/>
                <w:sz w:val="22"/>
                <w:szCs w:val="22"/>
              </w:rPr>
            </w:pPr>
            <w:r>
              <w:rPr>
                <w:rFonts w:asciiTheme="minorHAnsi" w:hAnsiTheme="minorHAnsi"/>
                <w:color w:val="000000"/>
                <w:sz w:val="22"/>
                <w:szCs w:val="22"/>
              </w:rPr>
              <w:t xml:space="preserve">     7</w:t>
            </w:r>
          </w:p>
        </w:tc>
      </w:tr>
      <w:tr w:rsidR="00D87D44" w:rsidRPr="00FB74D8" w:rsidTr="006A3DCA">
        <w:trPr>
          <w:trHeight w:val="255"/>
        </w:trPr>
        <w:tc>
          <w:tcPr>
            <w:tcW w:w="772" w:type="dxa"/>
            <w:tcBorders>
              <w:top w:val="nil"/>
              <w:left w:val="single" w:sz="4" w:space="0" w:color="auto"/>
              <w:bottom w:val="single" w:sz="4" w:space="0" w:color="auto"/>
              <w:right w:val="single" w:sz="4" w:space="0" w:color="auto"/>
            </w:tcBorders>
            <w:noWrap/>
            <w:vAlign w:val="center"/>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528" w:type="dxa"/>
            <w:tcBorders>
              <w:top w:val="nil"/>
              <w:left w:val="nil"/>
              <w:bottom w:val="single" w:sz="4" w:space="0" w:color="auto"/>
              <w:right w:val="single" w:sz="4" w:space="0" w:color="auto"/>
            </w:tcBorders>
            <w:noWrap/>
            <w:vAlign w:val="center"/>
            <w:hideMark/>
          </w:tcPr>
          <w:p w:rsidR="00D87D44" w:rsidRPr="00FB74D8" w:rsidRDefault="00D87D44" w:rsidP="006A3DCA">
            <w:pPr>
              <w:ind w:left="-20"/>
              <w:jc w:val="both"/>
              <w:rPr>
                <w:rFonts w:asciiTheme="minorHAnsi" w:hAnsiTheme="minorHAnsi"/>
                <w:sz w:val="22"/>
                <w:szCs w:val="22"/>
                <w:lang w:val="es-ES"/>
              </w:rPr>
            </w:pPr>
            <w:r w:rsidRPr="00FB74D8">
              <w:rPr>
                <w:rFonts w:asciiTheme="minorHAnsi" w:hAnsiTheme="minorHAnsi"/>
                <w:sz w:val="22"/>
                <w:szCs w:val="22"/>
                <w:lang w:val="es-ES"/>
              </w:rPr>
              <w:t>Servicios Generales</w:t>
            </w:r>
          </w:p>
        </w:tc>
        <w:tc>
          <w:tcPr>
            <w:tcW w:w="1985"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63,764,933</w:t>
            </w:r>
          </w:p>
        </w:tc>
        <w:tc>
          <w:tcPr>
            <w:tcW w:w="709"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r>
              <w:rPr>
                <w:rFonts w:asciiTheme="minorHAnsi" w:hAnsiTheme="minorHAnsi"/>
                <w:color w:val="000000"/>
                <w:sz w:val="22"/>
                <w:szCs w:val="22"/>
              </w:rPr>
              <w:t>17</w:t>
            </w:r>
          </w:p>
        </w:tc>
      </w:tr>
      <w:tr w:rsidR="00D87D44" w:rsidRPr="00FB74D8" w:rsidTr="006A3DCA">
        <w:trPr>
          <w:trHeight w:val="255"/>
        </w:trPr>
        <w:tc>
          <w:tcPr>
            <w:tcW w:w="772" w:type="dxa"/>
            <w:tcBorders>
              <w:top w:val="nil"/>
              <w:left w:val="single" w:sz="4" w:space="0" w:color="auto"/>
              <w:bottom w:val="single" w:sz="4" w:space="0" w:color="auto"/>
              <w:right w:val="single" w:sz="4" w:space="0" w:color="auto"/>
            </w:tcBorders>
            <w:noWrap/>
            <w:vAlign w:val="center"/>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528" w:type="dxa"/>
            <w:tcBorders>
              <w:top w:val="nil"/>
              <w:left w:val="nil"/>
              <w:bottom w:val="single" w:sz="4" w:space="0" w:color="auto"/>
              <w:right w:val="single" w:sz="4" w:space="0" w:color="auto"/>
            </w:tcBorders>
            <w:noWrap/>
            <w:vAlign w:val="center"/>
            <w:hideMark/>
          </w:tcPr>
          <w:p w:rsidR="00D87D44" w:rsidRPr="00FB74D8" w:rsidRDefault="00D87D44" w:rsidP="006A3DCA">
            <w:pPr>
              <w:ind w:left="-20"/>
              <w:jc w:val="both"/>
              <w:rPr>
                <w:rFonts w:asciiTheme="minorHAnsi" w:hAnsiTheme="minorHAnsi"/>
                <w:sz w:val="22"/>
                <w:szCs w:val="22"/>
                <w:lang w:val="es-ES"/>
              </w:rPr>
            </w:pPr>
            <w:r w:rsidRPr="00FB74D8">
              <w:rPr>
                <w:rFonts w:asciiTheme="minorHAnsi" w:hAnsiTheme="minorHAnsi"/>
                <w:sz w:val="22"/>
                <w:szCs w:val="22"/>
                <w:lang w:val="es-ES"/>
              </w:rPr>
              <w:t>Transfer., Asignac., Subsidios y Ayudas</w:t>
            </w:r>
          </w:p>
        </w:tc>
        <w:tc>
          <w:tcPr>
            <w:tcW w:w="1985"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61,427,955</w:t>
            </w:r>
          </w:p>
        </w:tc>
        <w:tc>
          <w:tcPr>
            <w:tcW w:w="709"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r>
              <w:rPr>
                <w:rFonts w:asciiTheme="minorHAnsi" w:hAnsiTheme="minorHAnsi"/>
                <w:color w:val="000000"/>
                <w:sz w:val="22"/>
                <w:szCs w:val="22"/>
              </w:rPr>
              <w:t>17</w:t>
            </w:r>
          </w:p>
        </w:tc>
      </w:tr>
      <w:tr w:rsidR="00D87D44" w:rsidRPr="00FB74D8" w:rsidTr="006A3DCA">
        <w:trPr>
          <w:trHeight w:val="255"/>
        </w:trPr>
        <w:tc>
          <w:tcPr>
            <w:tcW w:w="772" w:type="dxa"/>
            <w:tcBorders>
              <w:top w:val="nil"/>
              <w:left w:val="single" w:sz="4" w:space="0" w:color="auto"/>
              <w:bottom w:val="single" w:sz="4" w:space="0" w:color="auto"/>
              <w:right w:val="single" w:sz="4" w:space="0" w:color="auto"/>
            </w:tcBorders>
            <w:noWrap/>
            <w:vAlign w:val="center"/>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528" w:type="dxa"/>
            <w:tcBorders>
              <w:top w:val="nil"/>
              <w:left w:val="nil"/>
              <w:bottom w:val="single" w:sz="4" w:space="0" w:color="auto"/>
              <w:right w:val="single" w:sz="4" w:space="0" w:color="auto"/>
            </w:tcBorders>
            <w:noWrap/>
            <w:vAlign w:val="center"/>
            <w:hideMark/>
          </w:tcPr>
          <w:p w:rsidR="00D87D44" w:rsidRPr="00FB74D8" w:rsidRDefault="00D87D44" w:rsidP="006A3DCA">
            <w:pPr>
              <w:ind w:left="-20"/>
              <w:jc w:val="both"/>
              <w:rPr>
                <w:rFonts w:asciiTheme="minorHAnsi" w:hAnsiTheme="minorHAnsi"/>
                <w:sz w:val="22"/>
                <w:szCs w:val="22"/>
                <w:lang w:val="es-ES"/>
              </w:rPr>
            </w:pPr>
            <w:r w:rsidRPr="00FB74D8">
              <w:rPr>
                <w:rFonts w:asciiTheme="minorHAnsi" w:hAnsiTheme="minorHAnsi"/>
                <w:sz w:val="22"/>
                <w:szCs w:val="22"/>
                <w:lang w:val="es-ES"/>
              </w:rPr>
              <w:t>Inversión Pública</w:t>
            </w:r>
          </w:p>
        </w:tc>
        <w:tc>
          <w:tcPr>
            <w:tcW w:w="1985" w:type="dxa"/>
            <w:tcBorders>
              <w:top w:val="nil"/>
              <w:left w:val="nil"/>
              <w:bottom w:val="single" w:sz="4" w:space="0" w:color="auto"/>
              <w:right w:val="single" w:sz="4" w:space="0" w:color="auto"/>
            </w:tcBorders>
          </w:tcPr>
          <w:p w:rsidR="00D87D44" w:rsidRPr="00FB74D8" w:rsidRDefault="00D87D44" w:rsidP="006A3DCA">
            <w:pPr>
              <w:ind w:left="-70"/>
              <w:jc w:val="right"/>
              <w:rPr>
                <w:rFonts w:asciiTheme="minorHAnsi" w:hAnsiTheme="minorHAnsi"/>
                <w:color w:val="000000"/>
                <w:sz w:val="22"/>
                <w:szCs w:val="22"/>
              </w:rPr>
            </w:pPr>
            <w:r>
              <w:rPr>
                <w:rFonts w:asciiTheme="minorHAnsi" w:hAnsiTheme="minorHAnsi"/>
                <w:color w:val="000000"/>
                <w:sz w:val="22"/>
                <w:szCs w:val="22"/>
              </w:rPr>
              <w:t>8,702,134</w:t>
            </w:r>
          </w:p>
        </w:tc>
        <w:tc>
          <w:tcPr>
            <w:tcW w:w="709" w:type="dxa"/>
            <w:tcBorders>
              <w:top w:val="nil"/>
              <w:left w:val="nil"/>
              <w:bottom w:val="single" w:sz="4" w:space="0" w:color="auto"/>
              <w:right w:val="single" w:sz="4" w:space="0" w:color="auto"/>
            </w:tcBorders>
          </w:tcPr>
          <w:p w:rsidR="00D87D44" w:rsidRPr="00FB74D8" w:rsidRDefault="00D87D44" w:rsidP="006A3DCA">
            <w:pPr>
              <w:ind w:left="-70"/>
              <w:jc w:val="center"/>
              <w:rPr>
                <w:rFonts w:asciiTheme="minorHAnsi" w:hAnsiTheme="minorHAnsi"/>
                <w:color w:val="000000"/>
                <w:sz w:val="22"/>
                <w:szCs w:val="22"/>
              </w:rPr>
            </w:pPr>
            <w:r>
              <w:rPr>
                <w:rFonts w:asciiTheme="minorHAnsi" w:hAnsiTheme="minorHAnsi"/>
                <w:color w:val="000000"/>
                <w:sz w:val="22"/>
                <w:szCs w:val="22"/>
              </w:rPr>
              <w:t xml:space="preserve">   2</w:t>
            </w:r>
          </w:p>
        </w:tc>
      </w:tr>
      <w:tr w:rsidR="00D87D44" w:rsidRPr="00FB74D8" w:rsidTr="006A3DCA">
        <w:trPr>
          <w:trHeight w:val="255"/>
        </w:trPr>
        <w:tc>
          <w:tcPr>
            <w:tcW w:w="772" w:type="dxa"/>
            <w:tcBorders>
              <w:top w:val="nil"/>
              <w:left w:val="single" w:sz="4" w:space="0" w:color="auto"/>
              <w:bottom w:val="single" w:sz="4" w:space="0" w:color="auto"/>
              <w:right w:val="single" w:sz="4" w:space="0" w:color="auto"/>
            </w:tcBorders>
            <w:noWrap/>
            <w:vAlign w:val="center"/>
            <w:hideMark/>
          </w:tcPr>
          <w:p w:rsidR="00D87D44" w:rsidRPr="00FB74D8" w:rsidRDefault="00D87D44" w:rsidP="006A3DCA">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528" w:type="dxa"/>
            <w:tcBorders>
              <w:top w:val="nil"/>
              <w:left w:val="nil"/>
              <w:bottom w:val="single" w:sz="4" w:space="0" w:color="auto"/>
              <w:right w:val="single" w:sz="4" w:space="0" w:color="auto"/>
            </w:tcBorders>
            <w:noWrap/>
            <w:vAlign w:val="center"/>
            <w:hideMark/>
          </w:tcPr>
          <w:p w:rsidR="00D87D44" w:rsidRPr="00FB74D8" w:rsidRDefault="00D87D44" w:rsidP="006A3DCA">
            <w:pPr>
              <w:ind w:left="-20"/>
              <w:jc w:val="both"/>
              <w:rPr>
                <w:rFonts w:asciiTheme="minorHAnsi" w:hAnsiTheme="minorHAnsi"/>
                <w:sz w:val="22"/>
                <w:szCs w:val="22"/>
                <w:lang w:val="es-ES"/>
              </w:rPr>
            </w:pPr>
            <w:r w:rsidRPr="00FB74D8">
              <w:rPr>
                <w:rFonts w:asciiTheme="minorHAnsi" w:hAnsiTheme="minorHAnsi"/>
                <w:sz w:val="22"/>
                <w:szCs w:val="22"/>
                <w:lang w:val="es-ES"/>
              </w:rPr>
              <w:t>Deuda Pública</w:t>
            </w:r>
          </w:p>
        </w:tc>
        <w:tc>
          <w:tcPr>
            <w:tcW w:w="1985" w:type="dxa"/>
            <w:tcBorders>
              <w:top w:val="nil"/>
              <w:left w:val="nil"/>
              <w:bottom w:val="single" w:sz="4" w:space="0" w:color="auto"/>
              <w:right w:val="single" w:sz="4" w:space="0" w:color="auto"/>
            </w:tcBorders>
          </w:tcPr>
          <w:p w:rsidR="00D87D44" w:rsidRPr="00FB74D8" w:rsidRDefault="00D87D44" w:rsidP="006A3DCA">
            <w:pPr>
              <w:jc w:val="right"/>
              <w:rPr>
                <w:rFonts w:asciiTheme="minorHAnsi" w:hAnsiTheme="minorHAnsi"/>
                <w:color w:val="000000"/>
                <w:sz w:val="22"/>
                <w:szCs w:val="22"/>
              </w:rPr>
            </w:pPr>
            <w:r>
              <w:rPr>
                <w:rFonts w:asciiTheme="minorHAnsi" w:hAnsiTheme="minorHAnsi"/>
                <w:color w:val="000000"/>
                <w:sz w:val="22"/>
                <w:szCs w:val="22"/>
              </w:rPr>
              <w:t>31,484,552</w:t>
            </w:r>
          </w:p>
        </w:tc>
        <w:tc>
          <w:tcPr>
            <w:tcW w:w="709" w:type="dxa"/>
            <w:tcBorders>
              <w:top w:val="nil"/>
              <w:left w:val="nil"/>
              <w:bottom w:val="single" w:sz="4" w:space="0" w:color="auto"/>
              <w:right w:val="single" w:sz="4" w:space="0" w:color="auto"/>
            </w:tcBorders>
          </w:tcPr>
          <w:p w:rsidR="00D87D44" w:rsidRPr="00FB74D8" w:rsidRDefault="00D87D44" w:rsidP="006A3DCA">
            <w:pPr>
              <w:jc w:val="center"/>
              <w:rPr>
                <w:rFonts w:asciiTheme="minorHAnsi" w:hAnsiTheme="minorHAnsi"/>
                <w:color w:val="000000"/>
                <w:sz w:val="22"/>
                <w:szCs w:val="22"/>
              </w:rPr>
            </w:pPr>
            <w:r>
              <w:rPr>
                <w:rFonts w:asciiTheme="minorHAnsi" w:hAnsiTheme="minorHAnsi"/>
                <w:color w:val="000000"/>
                <w:sz w:val="22"/>
                <w:szCs w:val="22"/>
              </w:rPr>
              <w:t xml:space="preserve"> 8</w:t>
            </w:r>
          </w:p>
        </w:tc>
      </w:tr>
      <w:tr w:rsidR="00D87D44" w:rsidRPr="00FB74D8" w:rsidTr="006A3DCA">
        <w:trPr>
          <w:trHeight w:val="255"/>
        </w:trPr>
        <w:tc>
          <w:tcPr>
            <w:tcW w:w="772" w:type="dxa"/>
            <w:tcBorders>
              <w:top w:val="nil"/>
              <w:left w:val="single" w:sz="4" w:space="0" w:color="auto"/>
              <w:bottom w:val="single" w:sz="4" w:space="0" w:color="auto"/>
              <w:right w:val="single" w:sz="4" w:space="0" w:color="auto"/>
            </w:tcBorders>
            <w:noWrap/>
            <w:hideMark/>
          </w:tcPr>
          <w:p w:rsidR="00D87D44" w:rsidRPr="00FB74D8" w:rsidRDefault="00D87D44" w:rsidP="006A3DCA">
            <w:pPr>
              <w:ind w:left="-20"/>
              <w:jc w:val="both"/>
              <w:rPr>
                <w:rFonts w:asciiTheme="minorHAnsi" w:hAnsiTheme="minorHAnsi"/>
                <w:b/>
                <w:bCs/>
                <w:sz w:val="22"/>
                <w:szCs w:val="22"/>
                <w:lang w:val="es-ES"/>
              </w:rPr>
            </w:pPr>
          </w:p>
        </w:tc>
        <w:tc>
          <w:tcPr>
            <w:tcW w:w="5528" w:type="dxa"/>
            <w:tcBorders>
              <w:top w:val="nil"/>
              <w:left w:val="nil"/>
              <w:bottom w:val="single" w:sz="4" w:space="0" w:color="auto"/>
              <w:right w:val="single" w:sz="4" w:space="0" w:color="auto"/>
            </w:tcBorders>
            <w:noWrap/>
            <w:hideMark/>
          </w:tcPr>
          <w:p w:rsidR="00D87D44" w:rsidRPr="00FB74D8" w:rsidRDefault="00D87D44" w:rsidP="006A3DCA">
            <w:pPr>
              <w:ind w:left="-20"/>
              <w:jc w:val="both"/>
              <w:rPr>
                <w:rFonts w:asciiTheme="minorHAnsi" w:hAnsiTheme="minorHAnsi"/>
                <w:b/>
                <w:bCs/>
                <w:sz w:val="22"/>
                <w:szCs w:val="22"/>
                <w:lang w:val="es-ES"/>
              </w:rPr>
            </w:pPr>
            <w:r w:rsidRPr="00FB74D8">
              <w:rPr>
                <w:rFonts w:asciiTheme="minorHAnsi" w:hAnsiTheme="minorHAnsi"/>
                <w:b/>
                <w:bCs/>
                <w:sz w:val="22"/>
                <w:szCs w:val="22"/>
                <w:lang w:val="es-ES"/>
              </w:rPr>
              <w:t>TOTAL DE EGRESOS:</w:t>
            </w:r>
          </w:p>
        </w:tc>
        <w:tc>
          <w:tcPr>
            <w:tcW w:w="1985" w:type="dxa"/>
            <w:tcBorders>
              <w:top w:val="nil"/>
              <w:left w:val="nil"/>
              <w:bottom w:val="single" w:sz="4" w:space="0" w:color="auto"/>
              <w:right w:val="single" w:sz="4" w:space="0" w:color="auto"/>
            </w:tcBorders>
          </w:tcPr>
          <w:p w:rsidR="00D87D44" w:rsidRPr="00FB74D8" w:rsidRDefault="00D87D44" w:rsidP="006A3DCA">
            <w:pPr>
              <w:ind w:left="-119"/>
              <w:jc w:val="right"/>
              <w:rPr>
                <w:rFonts w:asciiTheme="minorHAnsi" w:hAnsiTheme="minorHAnsi"/>
                <w:b/>
                <w:bCs/>
                <w:color w:val="000000"/>
                <w:sz w:val="22"/>
                <w:szCs w:val="22"/>
              </w:rPr>
            </w:pPr>
            <w:r>
              <w:rPr>
                <w:rFonts w:asciiTheme="minorHAnsi" w:hAnsiTheme="minorHAnsi"/>
                <w:b/>
                <w:bCs/>
                <w:color w:val="000000"/>
                <w:sz w:val="22"/>
                <w:szCs w:val="22"/>
              </w:rPr>
              <w:t>$371,135,288</w:t>
            </w:r>
          </w:p>
        </w:tc>
        <w:tc>
          <w:tcPr>
            <w:tcW w:w="709" w:type="dxa"/>
            <w:tcBorders>
              <w:top w:val="nil"/>
              <w:left w:val="nil"/>
              <w:bottom w:val="single" w:sz="4" w:space="0" w:color="auto"/>
              <w:right w:val="single" w:sz="4" w:space="0" w:color="auto"/>
            </w:tcBorders>
          </w:tcPr>
          <w:p w:rsidR="00D87D44" w:rsidRPr="00FB74D8" w:rsidRDefault="00D87D44" w:rsidP="006A3DCA">
            <w:pPr>
              <w:ind w:left="-119"/>
              <w:jc w:val="center"/>
              <w:rPr>
                <w:rFonts w:asciiTheme="minorHAnsi" w:hAnsiTheme="minorHAnsi"/>
                <w:b/>
                <w:bCs/>
                <w:color w:val="000000"/>
                <w:sz w:val="22"/>
                <w:szCs w:val="22"/>
              </w:rPr>
            </w:pPr>
            <w:r>
              <w:rPr>
                <w:rFonts w:asciiTheme="minorHAnsi" w:hAnsiTheme="minorHAnsi"/>
                <w:b/>
                <w:bCs/>
                <w:color w:val="000000"/>
                <w:sz w:val="22"/>
                <w:szCs w:val="22"/>
              </w:rPr>
              <w:t>100</w:t>
            </w:r>
          </w:p>
        </w:tc>
      </w:tr>
    </w:tbl>
    <w:p w:rsidR="00D87D44" w:rsidRDefault="00D87D44" w:rsidP="00D87D44">
      <w:pPr>
        <w:pStyle w:val="Textopredeterminado"/>
        <w:jc w:val="center"/>
        <w:rPr>
          <w:rFonts w:asciiTheme="minorHAnsi" w:hAnsiTheme="minorHAnsi"/>
          <w:b/>
          <w:sz w:val="22"/>
          <w:szCs w:val="22"/>
        </w:rPr>
      </w:pPr>
    </w:p>
    <w:p w:rsidR="00D87D44" w:rsidRDefault="00D87D44" w:rsidP="00D87D44">
      <w:pPr>
        <w:pStyle w:val="Textopredeterminado"/>
        <w:jc w:val="center"/>
        <w:rPr>
          <w:rFonts w:asciiTheme="minorHAnsi" w:hAnsiTheme="minorHAnsi"/>
          <w:b/>
          <w:sz w:val="22"/>
          <w:szCs w:val="22"/>
        </w:rPr>
      </w:pPr>
    </w:p>
    <w:p w:rsidR="00D87D44" w:rsidRDefault="00D87D44" w:rsidP="00D87D44">
      <w:pPr>
        <w:pStyle w:val="Textopredeterminado"/>
        <w:jc w:val="center"/>
        <w:rPr>
          <w:rFonts w:asciiTheme="minorHAnsi" w:hAnsiTheme="minorHAnsi"/>
          <w:b/>
          <w:sz w:val="22"/>
          <w:szCs w:val="22"/>
        </w:rPr>
      </w:pPr>
    </w:p>
    <w:p w:rsidR="00D87D44" w:rsidRPr="00FB74D8" w:rsidRDefault="00D87D44" w:rsidP="00D87D44">
      <w:pPr>
        <w:pStyle w:val="Textopredeterminado"/>
        <w:jc w:val="center"/>
        <w:rPr>
          <w:rFonts w:asciiTheme="minorHAnsi" w:hAnsiTheme="minorHAnsi"/>
          <w:b/>
          <w:sz w:val="22"/>
          <w:szCs w:val="22"/>
        </w:rPr>
      </w:pPr>
      <w:r w:rsidRPr="00FB74D8">
        <w:rPr>
          <w:rFonts w:asciiTheme="minorHAnsi" w:hAnsiTheme="minorHAnsi"/>
          <w:b/>
          <w:sz w:val="22"/>
          <w:szCs w:val="22"/>
        </w:rPr>
        <w:t>NOTAS AL ESTADO DE VARIACION DE LA HACIENDA PÚBLICA</w:t>
      </w:r>
    </w:p>
    <w:p w:rsidR="00D87D44" w:rsidRPr="00FB74D8"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14.-PATRIMONIO CONTRIBUIDO:</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Pr>
          <w:rFonts w:asciiTheme="minorHAnsi" w:hAnsiTheme="minorHAnsi"/>
          <w:sz w:val="22"/>
          <w:szCs w:val="22"/>
        </w:rPr>
        <w:t>Durante el ejercicio</w:t>
      </w:r>
      <w:r w:rsidRPr="00FB74D8">
        <w:rPr>
          <w:rFonts w:asciiTheme="minorHAnsi" w:hAnsiTheme="minorHAnsi"/>
          <w:sz w:val="22"/>
          <w:szCs w:val="22"/>
        </w:rPr>
        <w:t xml:space="preserve"> </w:t>
      </w:r>
      <w:r>
        <w:rPr>
          <w:rFonts w:asciiTheme="minorHAnsi" w:hAnsiTheme="minorHAnsi"/>
          <w:sz w:val="22"/>
          <w:szCs w:val="22"/>
        </w:rPr>
        <w:t>2018 la cuenta</w:t>
      </w:r>
      <w:r w:rsidRPr="00FB74D8">
        <w:rPr>
          <w:rFonts w:asciiTheme="minorHAnsi" w:hAnsiTheme="minorHAnsi"/>
          <w:sz w:val="22"/>
          <w:szCs w:val="22"/>
        </w:rPr>
        <w:t xml:space="preserve"> Donaciones de Capital</w:t>
      </w:r>
      <w:r>
        <w:rPr>
          <w:rFonts w:asciiTheme="minorHAnsi" w:hAnsiTheme="minorHAnsi"/>
          <w:sz w:val="22"/>
          <w:szCs w:val="22"/>
        </w:rPr>
        <w:t xml:space="preserve"> no</w:t>
      </w:r>
      <w:r w:rsidRPr="00FB74D8">
        <w:rPr>
          <w:rFonts w:asciiTheme="minorHAnsi" w:hAnsiTheme="minorHAnsi"/>
          <w:sz w:val="22"/>
          <w:szCs w:val="22"/>
        </w:rPr>
        <w:t xml:space="preserve"> </w:t>
      </w:r>
      <w:r>
        <w:rPr>
          <w:rFonts w:asciiTheme="minorHAnsi" w:hAnsiTheme="minorHAnsi"/>
          <w:sz w:val="22"/>
          <w:szCs w:val="22"/>
        </w:rPr>
        <w:t>tuvo</w:t>
      </w:r>
      <w:r w:rsidRPr="00FB74D8">
        <w:rPr>
          <w:rFonts w:asciiTheme="minorHAnsi" w:hAnsiTheme="minorHAnsi"/>
          <w:sz w:val="22"/>
          <w:szCs w:val="22"/>
        </w:rPr>
        <w:t xml:space="preserve"> </w:t>
      </w:r>
      <w:r>
        <w:rPr>
          <w:rFonts w:asciiTheme="minorHAnsi" w:hAnsiTheme="minorHAnsi"/>
          <w:sz w:val="22"/>
          <w:szCs w:val="22"/>
        </w:rPr>
        <w:t>movimiento</w:t>
      </w:r>
      <w:r w:rsidRPr="00FB74D8">
        <w:rPr>
          <w:rFonts w:asciiTheme="minorHAnsi" w:hAnsiTheme="minorHAnsi"/>
          <w:sz w:val="22"/>
          <w:szCs w:val="22"/>
        </w:rPr>
        <w:t xml:space="preserve">, </w:t>
      </w:r>
      <w:r>
        <w:rPr>
          <w:rFonts w:asciiTheme="minorHAnsi" w:hAnsiTheme="minorHAnsi"/>
          <w:sz w:val="22"/>
          <w:szCs w:val="22"/>
        </w:rPr>
        <w:t>debido a que durante este período no se reconocieron bajas de activos fijos.  E</w:t>
      </w:r>
      <w:r w:rsidRPr="00FB74D8">
        <w:rPr>
          <w:rFonts w:asciiTheme="minorHAnsi" w:hAnsiTheme="minorHAnsi"/>
          <w:sz w:val="22"/>
          <w:szCs w:val="22"/>
        </w:rPr>
        <w:t>l saldo de la cuenta de Patrimoni</w:t>
      </w:r>
      <w:r>
        <w:rPr>
          <w:rFonts w:asciiTheme="minorHAnsi" w:hAnsiTheme="minorHAnsi"/>
          <w:sz w:val="22"/>
          <w:szCs w:val="22"/>
        </w:rPr>
        <w:t>o Contribuido el 30 de Septiembre de 2018</w:t>
      </w:r>
      <w:r w:rsidRPr="00FB74D8">
        <w:rPr>
          <w:rFonts w:asciiTheme="minorHAnsi" w:hAnsiTheme="minorHAnsi"/>
          <w:sz w:val="22"/>
          <w:szCs w:val="22"/>
        </w:rPr>
        <w:t xml:space="preserve"> es p</w:t>
      </w:r>
      <w:r>
        <w:rPr>
          <w:rFonts w:asciiTheme="minorHAnsi" w:hAnsiTheme="minorHAnsi"/>
          <w:sz w:val="22"/>
          <w:szCs w:val="22"/>
        </w:rPr>
        <w:t>or la cantidad de $ 322,385,013.</w:t>
      </w:r>
    </w:p>
    <w:p w:rsidR="00D87D44" w:rsidRPr="00FB74D8" w:rsidRDefault="00D87D44" w:rsidP="00D87D44">
      <w:pPr>
        <w:pStyle w:val="Textopredeterminado"/>
        <w:jc w:val="both"/>
        <w:rPr>
          <w:rFonts w:asciiTheme="minorHAnsi" w:hAnsiTheme="minorHAnsi"/>
          <w:sz w:val="22"/>
          <w:szCs w:val="22"/>
        </w:rPr>
      </w:pPr>
    </w:p>
    <w:tbl>
      <w:tblPr>
        <w:tblStyle w:val="Tablaconcuadrcula"/>
        <w:tblW w:w="0" w:type="auto"/>
        <w:tblInd w:w="288" w:type="dxa"/>
        <w:tblLook w:val="04A0" w:firstRow="1" w:lastRow="0" w:firstColumn="1" w:lastColumn="0" w:noHBand="0" w:noVBand="1"/>
      </w:tblPr>
      <w:tblGrid>
        <w:gridCol w:w="4753"/>
        <w:gridCol w:w="4753"/>
      </w:tblGrid>
      <w:tr w:rsidR="00D87D44" w:rsidRPr="00FB74D8" w:rsidTr="006A3DCA">
        <w:tc>
          <w:tcPr>
            <w:tcW w:w="4753"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Saldo Donaciones de Capital al 01 de enero </w:t>
            </w:r>
            <w:r>
              <w:rPr>
                <w:rFonts w:asciiTheme="minorHAnsi" w:hAnsiTheme="minorHAnsi"/>
                <w:sz w:val="22"/>
                <w:szCs w:val="22"/>
              </w:rPr>
              <w:t>2018</w:t>
            </w:r>
          </w:p>
        </w:tc>
        <w:tc>
          <w:tcPr>
            <w:tcW w:w="4753" w:type="dxa"/>
          </w:tcPr>
          <w:p w:rsidR="00D87D44" w:rsidRPr="00FB74D8" w:rsidRDefault="00D87D44" w:rsidP="006A3DCA">
            <w:pPr>
              <w:pStyle w:val="Textopredeterminado"/>
              <w:jc w:val="right"/>
              <w:rPr>
                <w:rFonts w:asciiTheme="minorHAnsi" w:hAnsiTheme="minorHAnsi"/>
                <w:sz w:val="22"/>
                <w:szCs w:val="22"/>
              </w:rPr>
            </w:pPr>
            <w:r w:rsidRPr="00FB74D8">
              <w:rPr>
                <w:rFonts w:asciiTheme="minorHAnsi" w:hAnsiTheme="minorHAnsi"/>
                <w:sz w:val="22"/>
                <w:szCs w:val="22"/>
              </w:rPr>
              <w:t>$</w:t>
            </w:r>
            <w:r>
              <w:rPr>
                <w:rFonts w:asciiTheme="minorHAnsi" w:hAnsiTheme="minorHAnsi"/>
                <w:sz w:val="22"/>
                <w:szCs w:val="22"/>
              </w:rPr>
              <w:t>322,385,013</w:t>
            </w:r>
          </w:p>
        </w:tc>
      </w:tr>
      <w:tr w:rsidR="00D87D44" w:rsidRPr="00FB74D8" w:rsidTr="006A3DCA">
        <w:tc>
          <w:tcPr>
            <w:tcW w:w="4753"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 </w:t>
            </w:r>
          </w:p>
        </w:tc>
        <w:tc>
          <w:tcPr>
            <w:tcW w:w="4753"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0</w:t>
            </w:r>
          </w:p>
        </w:tc>
      </w:tr>
      <w:tr w:rsidR="00D87D44" w:rsidRPr="00FB74D8" w:rsidTr="006A3DCA">
        <w:tc>
          <w:tcPr>
            <w:tcW w:w="4753"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Saldo Donaciones de Ca</w:t>
            </w:r>
            <w:r>
              <w:rPr>
                <w:rFonts w:asciiTheme="minorHAnsi" w:hAnsiTheme="minorHAnsi"/>
                <w:sz w:val="22"/>
                <w:szCs w:val="22"/>
              </w:rPr>
              <w:t xml:space="preserve">pital al 30 de Septiembre </w:t>
            </w:r>
            <w:r w:rsidRPr="00FB74D8">
              <w:rPr>
                <w:rFonts w:asciiTheme="minorHAnsi" w:hAnsiTheme="minorHAnsi"/>
                <w:sz w:val="22"/>
                <w:szCs w:val="22"/>
              </w:rPr>
              <w:t xml:space="preserve">de </w:t>
            </w:r>
            <w:r>
              <w:rPr>
                <w:rFonts w:asciiTheme="minorHAnsi" w:hAnsiTheme="minorHAnsi"/>
                <w:sz w:val="22"/>
                <w:szCs w:val="22"/>
              </w:rPr>
              <w:t>2018</w:t>
            </w:r>
          </w:p>
        </w:tc>
        <w:tc>
          <w:tcPr>
            <w:tcW w:w="4753"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w:t>
            </w:r>
            <w:r w:rsidRPr="00FB74D8">
              <w:rPr>
                <w:rFonts w:asciiTheme="minorHAnsi" w:hAnsiTheme="minorHAnsi"/>
                <w:sz w:val="22"/>
                <w:szCs w:val="22"/>
              </w:rPr>
              <w:t>322,38</w:t>
            </w:r>
            <w:r>
              <w:rPr>
                <w:rFonts w:asciiTheme="minorHAnsi" w:hAnsiTheme="minorHAnsi"/>
                <w:sz w:val="22"/>
                <w:szCs w:val="22"/>
              </w:rPr>
              <w:t>5,013</w:t>
            </w:r>
          </w:p>
        </w:tc>
      </w:tr>
    </w:tbl>
    <w:p w:rsidR="00D87D44" w:rsidRDefault="00D87D44" w:rsidP="00D87D44">
      <w:pPr>
        <w:pStyle w:val="Textopredeterminado"/>
        <w:jc w:val="both"/>
        <w:rPr>
          <w:rFonts w:asciiTheme="minorHAnsi" w:hAnsiTheme="minorHAnsi"/>
          <w:b/>
          <w:sz w:val="22"/>
          <w:szCs w:val="22"/>
        </w:rPr>
      </w:pPr>
    </w:p>
    <w:p w:rsidR="00D87D44" w:rsidRPr="002D50C6" w:rsidRDefault="00D87D44" w:rsidP="00D87D44">
      <w:pPr>
        <w:pStyle w:val="Textopredeterminado"/>
        <w:jc w:val="both"/>
        <w:rPr>
          <w:rFonts w:asciiTheme="minorHAnsi" w:hAnsiTheme="minorHAnsi"/>
          <w:b/>
          <w:sz w:val="22"/>
          <w:szCs w:val="22"/>
        </w:rPr>
      </w:pPr>
      <w:r w:rsidRPr="002D50C6">
        <w:rPr>
          <w:rFonts w:asciiTheme="minorHAnsi" w:hAnsiTheme="minorHAnsi"/>
          <w:b/>
          <w:sz w:val="22"/>
          <w:szCs w:val="22"/>
        </w:rPr>
        <w:t>NOTA 15.-PATRIMONIO GENERADO:</w:t>
      </w:r>
    </w:p>
    <w:p w:rsidR="00D87D44" w:rsidRPr="002D50C6" w:rsidRDefault="00D87D44" w:rsidP="00D87D44">
      <w:pPr>
        <w:pStyle w:val="Textopredeterminado"/>
        <w:jc w:val="both"/>
        <w:rPr>
          <w:rFonts w:asciiTheme="minorHAnsi" w:hAnsiTheme="minorHAnsi"/>
          <w:b/>
          <w:sz w:val="22"/>
          <w:szCs w:val="22"/>
        </w:rPr>
      </w:pPr>
    </w:p>
    <w:p w:rsidR="00D87D44" w:rsidRPr="002D50C6" w:rsidRDefault="00D87D44" w:rsidP="00D87D44">
      <w:pPr>
        <w:pStyle w:val="Textopredeterminado"/>
        <w:jc w:val="both"/>
        <w:rPr>
          <w:rFonts w:asciiTheme="minorHAnsi" w:hAnsiTheme="minorHAnsi"/>
          <w:sz w:val="22"/>
          <w:szCs w:val="22"/>
        </w:rPr>
      </w:pPr>
      <w:r w:rsidRPr="002D50C6">
        <w:rPr>
          <w:rFonts w:asciiTheme="minorHAnsi" w:hAnsiTheme="minorHAnsi"/>
          <w:sz w:val="22"/>
          <w:szCs w:val="22"/>
        </w:rPr>
        <w:t xml:space="preserve">Durante el ejercicio terminado al </w:t>
      </w:r>
      <w:r>
        <w:rPr>
          <w:rFonts w:asciiTheme="minorHAnsi" w:hAnsiTheme="minorHAnsi"/>
          <w:sz w:val="22"/>
          <w:szCs w:val="22"/>
        </w:rPr>
        <w:t xml:space="preserve">30 de Septiembre </w:t>
      </w:r>
      <w:r w:rsidRPr="002D50C6">
        <w:rPr>
          <w:rFonts w:asciiTheme="minorHAnsi" w:hAnsiTheme="minorHAnsi"/>
          <w:sz w:val="22"/>
          <w:szCs w:val="22"/>
        </w:rPr>
        <w:t xml:space="preserve">de </w:t>
      </w:r>
      <w:r>
        <w:rPr>
          <w:rFonts w:asciiTheme="minorHAnsi" w:hAnsiTheme="minorHAnsi"/>
          <w:sz w:val="22"/>
          <w:szCs w:val="22"/>
        </w:rPr>
        <w:t>2018</w:t>
      </w:r>
      <w:r w:rsidRPr="002D50C6">
        <w:rPr>
          <w:rFonts w:asciiTheme="minorHAnsi" w:hAnsiTheme="minorHAnsi"/>
          <w:sz w:val="22"/>
          <w:szCs w:val="22"/>
        </w:rPr>
        <w:t xml:space="preserve"> este patrimonio aumento en la cantidad de  $ </w:t>
      </w:r>
      <w:r>
        <w:rPr>
          <w:rFonts w:asciiTheme="minorHAnsi" w:hAnsiTheme="minorHAnsi"/>
          <w:sz w:val="22"/>
          <w:szCs w:val="22"/>
        </w:rPr>
        <w:t xml:space="preserve">124,503,987  </w:t>
      </w:r>
      <w:r w:rsidRPr="002D50C6">
        <w:rPr>
          <w:rFonts w:asciiTheme="minorHAnsi" w:hAnsiTheme="minorHAnsi"/>
          <w:sz w:val="22"/>
          <w:szCs w:val="22"/>
        </w:rPr>
        <w:t xml:space="preserve"> y se refleja de la siguiente manera:</w:t>
      </w:r>
    </w:p>
    <w:p w:rsidR="00D87D44" w:rsidRPr="002D50C6" w:rsidRDefault="00D87D44" w:rsidP="00D87D44">
      <w:pPr>
        <w:pStyle w:val="Textopredeterminado"/>
        <w:jc w:val="both"/>
        <w:rPr>
          <w:rFonts w:asciiTheme="minorHAnsi" w:hAnsiTheme="minorHAnsi"/>
          <w:sz w:val="22"/>
          <w:szCs w:val="22"/>
        </w:rPr>
      </w:pPr>
    </w:p>
    <w:p w:rsidR="00D87D44" w:rsidRPr="00F3640F"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 xml:space="preserve">  </w:t>
      </w:r>
      <w:r>
        <w:rPr>
          <w:rFonts w:asciiTheme="minorHAnsi" w:hAnsiTheme="minorHAnsi"/>
          <w:sz w:val="22"/>
          <w:szCs w:val="22"/>
        </w:rPr>
        <w:t>Utilidad</w:t>
      </w:r>
      <w:r w:rsidRPr="00FB74D8">
        <w:rPr>
          <w:rFonts w:asciiTheme="minorHAnsi" w:hAnsiTheme="minorHAnsi"/>
          <w:sz w:val="22"/>
          <w:szCs w:val="22"/>
        </w:rPr>
        <w:t xml:space="preserve">  (</w:t>
      </w:r>
      <w:r>
        <w:rPr>
          <w:rFonts w:asciiTheme="minorHAnsi" w:hAnsiTheme="minorHAnsi"/>
          <w:sz w:val="22"/>
          <w:szCs w:val="22"/>
        </w:rPr>
        <w:t>Ahorro)  del ejercicio 2018</w:t>
      </w:r>
      <w:r w:rsidRPr="00FB74D8">
        <w:rPr>
          <w:rFonts w:asciiTheme="minorHAnsi" w:hAnsiTheme="minorHAnsi"/>
          <w:sz w:val="22"/>
          <w:szCs w:val="22"/>
        </w:rPr>
        <w:t xml:space="preserve">    por</w:t>
      </w:r>
      <w:r>
        <w:rPr>
          <w:rFonts w:asciiTheme="minorHAnsi" w:hAnsiTheme="minorHAnsi"/>
          <w:sz w:val="22"/>
          <w:szCs w:val="22"/>
        </w:rPr>
        <w:t xml:space="preserve">        </w:t>
      </w:r>
      <w:r w:rsidRPr="00FB74D8">
        <w:rPr>
          <w:rFonts w:asciiTheme="minorHAnsi" w:hAnsiTheme="minorHAnsi"/>
          <w:sz w:val="22"/>
          <w:szCs w:val="22"/>
        </w:rPr>
        <w:t xml:space="preserve"> $ </w:t>
      </w:r>
      <w:r>
        <w:rPr>
          <w:rFonts w:asciiTheme="minorHAnsi" w:hAnsiTheme="minorHAnsi"/>
          <w:sz w:val="22"/>
          <w:szCs w:val="22"/>
        </w:rPr>
        <w:t xml:space="preserve">    124,503,987</w:t>
      </w:r>
    </w:p>
    <w:p w:rsidR="00D87D44" w:rsidRPr="00FB74D8" w:rsidRDefault="00D87D44" w:rsidP="00D87D44">
      <w:pPr>
        <w:pStyle w:val="Textopredeterminado"/>
        <w:jc w:val="both"/>
        <w:rPr>
          <w:rFonts w:asciiTheme="minorHAnsi" w:hAnsiTheme="minorHAnsi"/>
          <w:sz w:val="22"/>
          <w:szCs w:val="22"/>
        </w:rPr>
      </w:pPr>
      <w:r>
        <w:rPr>
          <w:rFonts w:asciiTheme="minorHAnsi" w:hAnsiTheme="minorHAnsi"/>
          <w:sz w:val="22"/>
          <w:szCs w:val="22"/>
        </w:rPr>
        <w:t xml:space="preserve">Utilidad </w:t>
      </w:r>
      <w:r w:rsidRPr="00FB74D8">
        <w:rPr>
          <w:rFonts w:asciiTheme="minorHAnsi" w:hAnsiTheme="minorHAnsi"/>
          <w:sz w:val="22"/>
          <w:szCs w:val="22"/>
        </w:rPr>
        <w:t xml:space="preserve"> (</w:t>
      </w:r>
      <w:r>
        <w:rPr>
          <w:rFonts w:asciiTheme="minorHAnsi" w:hAnsiTheme="minorHAnsi"/>
          <w:sz w:val="22"/>
          <w:szCs w:val="22"/>
        </w:rPr>
        <w:t>Ahorro)  del ejercicio 2017</w:t>
      </w:r>
      <w:r w:rsidRPr="00FB74D8">
        <w:rPr>
          <w:rFonts w:asciiTheme="minorHAnsi" w:hAnsiTheme="minorHAnsi"/>
          <w:sz w:val="22"/>
          <w:szCs w:val="22"/>
        </w:rPr>
        <w:t xml:space="preserve">    por </w:t>
      </w:r>
      <w:r>
        <w:rPr>
          <w:rFonts w:asciiTheme="minorHAnsi" w:hAnsiTheme="minorHAnsi"/>
          <w:sz w:val="22"/>
          <w:szCs w:val="22"/>
        </w:rPr>
        <w:t xml:space="preserve">           </w:t>
      </w:r>
      <w:r w:rsidRPr="00FB74D8">
        <w:rPr>
          <w:rFonts w:asciiTheme="minorHAnsi" w:hAnsiTheme="minorHAnsi"/>
          <w:sz w:val="22"/>
          <w:szCs w:val="22"/>
        </w:rPr>
        <w:t>$</w:t>
      </w:r>
      <w:r>
        <w:rPr>
          <w:rFonts w:asciiTheme="minorHAnsi" w:hAnsiTheme="minorHAnsi"/>
          <w:sz w:val="22"/>
          <w:szCs w:val="22"/>
        </w:rPr>
        <w:t xml:space="preserve">  </w:t>
      </w:r>
      <w:r w:rsidRPr="00FB74D8">
        <w:rPr>
          <w:rFonts w:asciiTheme="minorHAnsi" w:hAnsiTheme="minorHAnsi"/>
          <w:sz w:val="22"/>
          <w:szCs w:val="22"/>
        </w:rPr>
        <w:t xml:space="preserve">  </w:t>
      </w:r>
      <w:r>
        <w:rPr>
          <w:rFonts w:asciiTheme="minorHAnsi" w:hAnsiTheme="minorHAnsi"/>
          <w:sz w:val="22"/>
          <w:szCs w:val="22"/>
        </w:rPr>
        <w:t xml:space="preserve">  29,412,449</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center"/>
        <w:rPr>
          <w:rFonts w:asciiTheme="minorHAnsi" w:hAnsiTheme="minorHAnsi"/>
          <w:b/>
          <w:sz w:val="22"/>
          <w:szCs w:val="22"/>
        </w:rPr>
      </w:pPr>
      <w:r w:rsidRPr="00FB74D8">
        <w:rPr>
          <w:rFonts w:asciiTheme="minorHAnsi" w:hAnsiTheme="minorHAnsi"/>
          <w:b/>
          <w:sz w:val="22"/>
          <w:szCs w:val="22"/>
        </w:rPr>
        <w:t>NOTAS AL ESTADO DE FLUJO DE EFECTIVO</w:t>
      </w:r>
    </w:p>
    <w:p w:rsidR="00D87D44" w:rsidRPr="00FB74D8" w:rsidRDefault="00D87D44" w:rsidP="00D87D44">
      <w:pPr>
        <w:pStyle w:val="Textopredeterminado"/>
        <w:jc w:val="both"/>
        <w:rPr>
          <w:rFonts w:asciiTheme="minorHAnsi" w:hAnsiTheme="minorHAnsi"/>
          <w:b/>
          <w:sz w:val="22"/>
          <w:szCs w:val="22"/>
        </w:rPr>
      </w:pPr>
    </w:p>
    <w:p w:rsidR="00D87D44" w:rsidRPr="002D50C6" w:rsidRDefault="00D87D44" w:rsidP="00D87D44">
      <w:pPr>
        <w:pStyle w:val="Textopredeterminado"/>
        <w:jc w:val="both"/>
        <w:rPr>
          <w:rFonts w:asciiTheme="minorHAnsi" w:hAnsiTheme="minorHAnsi"/>
          <w:b/>
          <w:sz w:val="22"/>
          <w:szCs w:val="22"/>
        </w:rPr>
      </w:pPr>
      <w:r w:rsidRPr="002D50C6">
        <w:rPr>
          <w:rFonts w:asciiTheme="minorHAnsi" w:hAnsiTheme="minorHAnsi"/>
          <w:b/>
          <w:sz w:val="22"/>
          <w:szCs w:val="22"/>
        </w:rPr>
        <w:t>NOTA 16.- EFECTIVO Y EQUIVALENTES:</w:t>
      </w:r>
    </w:p>
    <w:p w:rsidR="00D87D44" w:rsidRPr="002D50C6" w:rsidRDefault="00D87D44" w:rsidP="00D87D44">
      <w:pPr>
        <w:pStyle w:val="Textopredeterminado"/>
        <w:jc w:val="both"/>
        <w:rPr>
          <w:rFonts w:asciiTheme="minorHAnsi" w:hAnsiTheme="minorHAnsi"/>
          <w:sz w:val="22"/>
          <w:szCs w:val="22"/>
        </w:rPr>
      </w:pPr>
    </w:p>
    <w:p w:rsidR="00D87D44" w:rsidRPr="002D50C6" w:rsidRDefault="00D87D44" w:rsidP="00D87D44">
      <w:pPr>
        <w:pStyle w:val="Textopredeterminado"/>
        <w:jc w:val="both"/>
        <w:rPr>
          <w:rFonts w:asciiTheme="minorHAnsi" w:hAnsiTheme="minorHAnsi"/>
          <w:sz w:val="22"/>
          <w:szCs w:val="22"/>
        </w:rPr>
      </w:pPr>
      <w:r w:rsidRPr="002D50C6">
        <w:rPr>
          <w:rFonts w:asciiTheme="minorHAnsi" w:hAnsiTheme="minorHAnsi"/>
          <w:sz w:val="22"/>
          <w:szCs w:val="22"/>
        </w:rPr>
        <w:t xml:space="preserve">Los saldos iniciales y finales del Efectivo y Equivalentes se muestran de  la siguiente manera al </w:t>
      </w:r>
      <w:r>
        <w:rPr>
          <w:rFonts w:asciiTheme="minorHAnsi" w:hAnsiTheme="minorHAnsi"/>
          <w:sz w:val="22"/>
          <w:szCs w:val="22"/>
        </w:rPr>
        <w:t>01</w:t>
      </w:r>
      <w:r w:rsidRPr="002D50C6">
        <w:rPr>
          <w:rFonts w:asciiTheme="minorHAnsi" w:hAnsiTheme="minorHAnsi"/>
          <w:sz w:val="22"/>
          <w:szCs w:val="22"/>
        </w:rPr>
        <w:t xml:space="preserve"> de</w:t>
      </w:r>
      <w:r>
        <w:rPr>
          <w:rFonts w:asciiTheme="minorHAnsi" w:hAnsiTheme="minorHAnsi"/>
          <w:sz w:val="22"/>
          <w:szCs w:val="22"/>
        </w:rPr>
        <w:t xml:space="preserve"> Enero</w:t>
      </w:r>
      <w:r w:rsidRPr="002D50C6">
        <w:rPr>
          <w:rFonts w:asciiTheme="minorHAnsi" w:hAnsiTheme="minorHAnsi"/>
          <w:sz w:val="22"/>
          <w:szCs w:val="22"/>
        </w:rPr>
        <w:t xml:space="preserve"> de </w:t>
      </w:r>
      <w:r>
        <w:rPr>
          <w:rFonts w:asciiTheme="minorHAnsi" w:hAnsiTheme="minorHAnsi"/>
          <w:sz w:val="22"/>
          <w:szCs w:val="22"/>
        </w:rPr>
        <w:t>2018</w:t>
      </w:r>
      <w:r w:rsidRPr="002D50C6">
        <w:rPr>
          <w:rFonts w:asciiTheme="minorHAnsi" w:hAnsiTheme="minorHAnsi"/>
          <w:sz w:val="22"/>
          <w:szCs w:val="22"/>
        </w:rPr>
        <w:t xml:space="preserve"> y al </w:t>
      </w:r>
      <w:r>
        <w:rPr>
          <w:rFonts w:asciiTheme="minorHAnsi" w:hAnsiTheme="minorHAnsi"/>
          <w:sz w:val="22"/>
          <w:szCs w:val="22"/>
        </w:rPr>
        <w:t xml:space="preserve">30 de Septiembre </w:t>
      </w:r>
      <w:r w:rsidRPr="002D50C6">
        <w:rPr>
          <w:rFonts w:asciiTheme="minorHAnsi" w:hAnsiTheme="minorHAnsi"/>
          <w:sz w:val="22"/>
          <w:szCs w:val="22"/>
        </w:rPr>
        <w:t xml:space="preserve">de </w:t>
      </w:r>
      <w:r>
        <w:rPr>
          <w:rFonts w:asciiTheme="minorHAnsi" w:hAnsiTheme="minorHAnsi"/>
          <w:sz w:val="22"/>
          <w:szCs w:val="22"/>
        </w:rPr>
        <w:t>2018</w:t>
      </w:r>
      <w:r w:rsidRPr="002D50C6">
        <w:rPr>
          <w:rFonts w:asciiTheme="minorHAnsi" w:hAnsiTheme="minorHAnsi"/>
          <w:sz w:val="22"/>
          <w:szCs w:val="22"/>
        </w:rPr>
        <w:t>.</w:t>
      </w:r>
    </w:p>
    <w:p w:rsidR="00D87D44" w:rsidRPr="002D50C6" w:rsidRDefault="00D87D44" w:rsidP="00D87D44">
      <w:pPr>
        <w:pStyle w:val="Textopredeterminado"/>
        <w:jc w:val="both"/>
        <w:rPr>
          <w:rFonts w:asciiTheme="minorHAnsi" w:hAnsiTheme="minorHAnsi"/>
          <w:sz w:val="22"/>
          <w:szCs w:val="22"/>
        </w:rPr>
      </w:pPr>
    </w:p>
    <w:p w:rsidR="00D87D44" w:rsidRPr="002D50C6" w:rsidRDefault="00D87D44" w:rsidP="00D87D44">
      <w:pPr>
        <w:pStyle w:val="Textopredeterminado"/>
        <w:jc w:val="both"/>
        <w:rPr>
          <w:rFonts w:asciiTheme="minorHAnsi" w:hAnsiTheme="minorHAnsi"/>
          <w:sz w:val="22"/>
          <w:szCs w:val="22"/>
        </w:rPr>
      </w:pPr>
      <w:r w:rsidRPr="002D50C6">
        <w:rPr>
          <w:rFonts w:asciiTheme="minorHAnsi" w:hAnsiTheme="minorHAnsi"/>
          <w:sz w:val="22"/>
          <w:szCs w:val="22"/>
        </w:rPr>
        <w:t xml:space="preserve">      Concepto                                                                       </w:t>
      </w:r>
      <w:r>
        <w:rPr>
          <w:rFonts w:asciiTheme="minorHAnsi" w:hAnsiTheme="minorHAnsi"/>
          <w:sz w:val="22"/>
          <w:szCs w:val="22"/>
        </w:rPr>
        <w:t>01</w:t>
      </w:r>
      <w:r w:rsidRPr="002D50C6">
        <w:rPr>
          <w:rFonts w:asciiTheme="minorHAnsi" w:hAnsiTheme="minorHAnsi"/>
          <w:sz w:val="22"/>
          <w:szCs w:val="22"/>
        </w:rPr>
        <w:t xml:space="preserve"> </w:t>
      </w:r>
      <w:r>
        <w:rPr>
          <w:rFonts w:asciiTheme="minorHAnsi" w:hAnsiTheme="minorHAnsi"/>
          <w:sz w:val="22"/>
          <w:szCs w:val="22"/>
        </w:rPr>
        <w:t>enero</w:t>
      </w:r>
      <w:r w:rsidRPr="002D50C6">
        <w:rPr>
          <w:rFonts w:asciiTheme="minorHAnsi" w:hAnsiTheme="minorHAnsi"/>
          <w:sz w:val="22"/>
          <w:szCs w:val="22"/>
        </w:rPr>
        <w:t xml:space="preserve"> </w:t>
      </w:r>
      <w:r>
        <w:rPr>
          <w:rFonts w:asciiTheme="minorHAnsi" w:hAnsiTheme="minorHAnsi"/>
          <w:sz w:val="22"/>
          <w:szCs w:val="22"/>
        </w:rPr>
        <w:t>2018</w:t>
      </w:r>
      <w:r w:rsidRPr="002D50C6">
        <w:rPr>
          <w:rFonts w:asciiTheme="minorHAnsi" w:hAnsiTheme="minorHAnsi"/>
          <w:sz w:val="22"/>
          <w:szCs w:val="22"/>
        </w:rPr>
        <w:t xml:space="preserve">                     </w:t>
      </w:r>
      <w:r>
        <w:rPr>
          <w:rFonts w:asciiTheme="minorHAnsi" w:hAnsiTheme="minorHAnsi"/>
          <w:sz w:val="22"/>
          <w:szCs w:val="22"/>
        </w:rPr>
        <w:t>30 Septiembre 2018</w:t>
      </w:r>
    </w:p>
    <w:p w:rsidR="00D87D44" w:rsidRPr="002D50C6" w:rsidRDefault="00D87D44" w:rsidP="00D87D44">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3448"/>
        <w:gridCol w:w="2964"/>
        <w:gridCol w:w="3062"/>
      </w:tblGrid>
      <w:tr w:rsidR="00D87D44" w:rsidRPr="002D50C6" w:rsidTr="006A3DCA">
        <w:tc>
          <w:tcPr>
            <w:tcW w:w="3448" w:type="dxa"/>
          </w:tcPr>
          <w:p w:rsidR="00D87D44" w:rsidRPr="002D50C6" w:rsidRDefault="00D87D44" w:rsidP="006A3DCA">
            <w:pPr>
              <w:pStyle w:val="Textopredeterminado"/>
              <w:jc w:val="both"/>
              <w:rPr>
                <w:rFonts w:asciiTheme="minorHAnsi" w:hAnsiTheme="minorHAnsi"/>
                <w:sz w:val="22"/>
                <w:szCs w:val="22"/>
              </w:rPr>
            </w:pPr>
            <w:r w:rsidRPr="002D50C6">
              <w:rPr>
                <w:rFonts w:asciiTheme="minorHAnsi" w:hAnsiTheme="minorHAnsi"/>
                <w:sz w:val="22"/>
                <w:szCs w:val="22"/>
              </w:rPr>
              <w:t>Efectivo</w:t>
            </w:r>
          </w:p>
        </w:tc>
        <w:tc>
          <w:tcPr>
            <w:tcW w:w="2964" w:type="dxa"/>
          </w:tcPr>
          <w:p w:rsidR="00D87D44" w:rsidRPr="002D50C6" w:rsidRDefault="00D87D44" w:rsidP="006A3DCA">
            <w:pPr>
              <w:pStyle w:val="Textopredeterminado"/>
              <w:jc w:val="right"/>
              <w:rPr>
                <w:rFonts w:asciiTheme="minorHAnsi" w:hAnsiTheme="minorHAnsi"/>
                <w:sz w:val="22"/>
                <w:szCs w:val="22"/>
              </w:rPr>
            </w:pPr>
            <w:r>
              <w:rPr>
                <w:rFonts w:asciiTheme="minorHAnsi" w:hAnsiTheme="minorHAnsi"/>
                <w:sz w:val="22"/>
                <w:szCs w:val="22"/>
              </w:rPr>
              <w:t>0</w:t>
            </w:r>
          </w:p>
        </w:tc>
        <w:tc>
          <w:tcPr>
            <w:tcW w:w="3062" w:type="dxa"/>
          </w:tcPr>
          <w:p w:rsidR="00D87D44" w:rsidRPr="002D50C6" w:rsidRDefault="00D87D44" w:rsidP="006A3DCA">
            <w:pPr>
              <w:pStyle w:val="Textopredeterminado"/>
              <w:jc w:val="right"/>
              <w:rPr>
                <w:rFonts w:asciiTheme="minorHAnsi" w:hAnsiTheme="minorHAnsi"/>
                <w:sz w:val="22"/>
                <w:szCs w:val="22"/>
              </w:rPr>
            </w:pPr>
            <w:r>
              <w:rPr>
                <w:rFonts w:asciiTheme="minorHAnsi" w:hAnsiTheme="minorHAnsi"/>
                <w:sz w:val="22"/>
                <w:szCs w:val="22"/>
              </w:rPr>
              <w:t>0</w:t>
            </w:r>
          </w:p>
        </w:tc>
      </w:tr>
      <w:tr w:rsidR="00D87D44" w:rsidRPr="002D50C6" w:rsidTr="006A3DCA">
        <w:tc>
          <w:tcPr>
            <w:tcW w:w="3448" w:type="dxa"/>
          </w:tcPr>
          <w:p w:rsidR="00D87D44" w:rsidRPr="002D50C6" w:rsidRDefault="00D87D44" w:rsidP="006A3DCA">
            <w:pPr>
              <w:pStyle w:val="Textopredeterminado"/>
              <w:jc w:val="both"/>
              <w:rPr>
                <w:rFonts w:asciiTheme="minorHAnsi" w:hAnsiTheme="minorHAnsi"/>
                <w:sz w:val="22"/>
                <w:szCs w:val="22"/>
              </w:rPr>
            </w:pPr>
            <w:r w:rsidRPr="002D50C6">
              <w:rPr>
                <w:rFonts w:asciiTheme="minorHAnsi" w:hAnsiTheme="minorHAnsi"/>
                <w:sz w:val="22"/>
                <w:szCs w:val="22"/>
              </w:rPr>
              <w:t>Bancos/tesorería</w:t>
            </w:r>
          </w:p>
        </w:tc>
        <w:tc>
          <w:tcPr>
            <w:tcW w:w="2964" w:type="dxa"/>
          </w:tcPr>
          <w:p w:rsidR="00D87D44" w:rsidRPr="002D50C6" w:rsidRDefault="00D87D44" w:rsidP="006A3DCA">
            <w:pPr>
              <w:pStyle w:val="Textopredeterminado"/>
              <w:jc w:val="right"/>
              <w:rPr>
                <w:rFonts w:asciiTheme="minorHAnsi" w:hAnsiTheme="minorHAnsi"/>
                <w:sz w:val="22"/>
                <w:szCs w:val="22"/>
              </w:rPr>
            </w:pPr>
            <w:r>
              <w:rPr>
                <w:rFonts w:asciiTheme="minorHAnsi" w:hAnsiTheme="minorHAnsi"/>
                <w:sz w:val="22"/>
                <w:szCs w:val="22"/>
              </w:rPr>
              <w:t>29,475,651</w:t>
            </w:r>
          </w:p>
        </w:tc>
        <w:tc>
          <w:tcPr>
            <w:tcW w:w="3062" w:type="dxa"/>
          </w:tcPr>
          <w:p w:rsidR="00D87D44" w:rsidRPr="002D50C6" w:rsidRDefault="00D87D44" w:rsidP="006A3DCA">
            <w:pPr>
              <w:pStyle w:val="Textopredeterminado"/>
              <w:jc w:val="right"/>
              <w:rPr>
                <w:rFonts w:asciiTheme="minorHAnsi" w:hAnsiTheme="minorHAnsi"/>
                <w:sz w:val="22"/>
                <w:szCs w:val="22"/>
              </w:rPr>
            </w:pPr>
            <w:r>
              <w:rPr>
                <w:rFonts w:asciiTheme="minorHAnsi" w:hAnsiTheme="minorHAnsi"/>
                <w:sz w:val="22"/>
                <w:szCs w:val="22"/>
              </w:rPr>
              <w:t>32,811,086</w:t>
            </w:r>
          </w:p>
        </w:tc>
      </w:tr>
      <w:tr w:rsidR="00D87D44" w:rsidRPr="002D50C6" w:rsidTr="006A3DCA">
        <w:tc>
          <w:tcPr>
            <w:tcW w:w="3448" w:type="dxa"/>
          </w:tcPr>
          <w:p w:rsidR="00D87D44" w:rsidRPr="00A25A41" w:rsidRDefault="00D87D44" w:rsidP="006A3DCA">
            <w:pPr>
              <w:pStyle w:val="Textopredeterminado"/>
              <w:jc w:val="both"/>
              <w:rPr>
                <w:rFonts w:asciiTheme="minorHAnsi" w:hAnsiTheme="minorHAnsi"/>
                <w:sz w:val="22"/>
                <w:szCs w:val="22"/>
              </w:rPr>
            </w:pPr>
            <w:r w:rsidRPr="00A25A41">
              <w:rPr>
                <w:rFonts w:asciiTheme="minorHAnsi" w:hAnsiTheme="minorHAnsi"/>
                <w:sz w:val="22"/>
                <w:szCs w:val="22"/>
              </w:rPr>
              <w:t>Fondos con afectación específica</w:t>
            </w:r>
          </w:p>
        </w:tc>
        <w:tc>
          <w:tcPr>
            <w:tcW w:w="2964" w:type="dxa"/>
          </w:tcPr>
          <w:p w:rsidR="00D87D44" w:rsidRPr="00E062F0" w:rsidRDefault="00D87D44" w:rsidP="006A3DCA">
            <w:pPr>
              <w:pStyle w:val="Textopredeterminado"/>
              <w:jc w:val="right"/>
              <w:rPr>
                <w:rFonts w:asciiTheme="minorHAnsi" w:hAnsiTheme="minorHAnsi"/>
                <w:sz w:val="22"/>
                <w:szCs w:val="22"/>
              </w:rPr>
            </w:pPr>
            <w:r w:rsidRPr="00E062F0">
              <w:rPr>
                <w:rFonts w:asciiTheme="minorHAnsi" w:hAnsiTheme="minorHAnsi"/>
                <w:sz w:val="22"/>
                <w:szCs w:val="22"/>
              </w:rPr>
              <w:t>0</w:t>
            </w:r>
          </w:p>
        </w:tc>
        <w:tc>
          <w:tcPr>
            <w:tcW w:w="3062" w:type="dxa"/>
          </w:tcPr>
          <w:p w:rsidR="00D87D44" w:rsidRPr="00E062F0" w:rsidRDefault="00D87D44" w:rsidP="006A3DCA">
            <w:pPr>
              <w:pStyle w:val="Textopredeterminado"/>
              <w:jc w:val="right"/>
              <w:rPr>
                <w:rFonts w:asciiTheme="minorHAnsi" w:hAnsiTheme="minorHAnsi"/>
                <w:sz w:val="22"/>
                <w:szCs w:val="22"/>
              </w:rPr>
            </w:pPr>
            <w:r>
              <w:rPr>
                <w:rFonts w:asciiTheme="minorHAnsi" w:hAnsiTheme="minorHAnsi"/>
                <w:sz w:val="22"/>
                <w:szCs w:val="22"/>
              </w:rPr>
              <w:t>0</w:t>
            </w:r>
          </w:p>
        </w:tc>
      </w:tr>
      <w:tr w:rsidR="00D87D44" w:rsidRPr="002D50C6" w:rsidTr="006A3DCA">
        <w:tc>
          <w:tcPr>
            <w:tcW w:w="3448" w:type="dxa"/>
          </w:tcPr>
          <w:p w:rsidR="00D87D44" w:rsidRPr="002D50C6" w:rsidRDefault="00D87D44" w:rsidP="006A3DCA">
            <w:pPr>
              <w:pStyle w:val="Textopredeterminado"/>
              <w:jc w:val="both"/>
              <w:rPr>
                <w:rFonts w:asciiTheme="minorHAnsi" w:hAnsiTheme="minorHAnsi"/>
                <w:b/>
                <w:sz w:val="22"/>
                <w:szCs w:val="22"/>
              </w:rPr>
            </w:pPr>
            <w:r w:rsidRPr="002D50C6">
              <w:rPr>
                <w:rFonts w:asciiTheme="minorHAnsi" w:hAnsiTheme="minorHAnsi"/>
                <w:b/>
                <w:sz w:val="22"/>
                <w:szCs w:val="22"/>
              </w:rPr>
              <w:t>Total</w:t>
            </w:r>
          </w:p>
        </w:tc>
        <w:tc>
          <w:tcPr>
            <w:tcW w:w="2964" w:type="dxa"/>
          </w:tcPr>
          <w:p w:rsidR="00D87D44" w:rsidRPr="002D50C6" w:rsidRDefault="00D87D44" w:rsidP="006A3DCA">
            <w:pPr>
              <w:pStyle w:val="Textopredeterminado"/>
              <w:jc w:val="right"/>
              <w:rPr>
                <w:rFonts w:asciiTheme="minorHAnsi" w:hAnsiTheme="minorHAnsi"/>
                <w:b/>
                <w:sz w:val="22"/>
                <w:szCs w:val="22"/>
              </w:rPr>
            </w:pPr>
            <w:r>
              <w:rPr>
                <w:rFonts w:asciiTheme="minorHAnsi" w:hAnsiTheme="minorHAnsi"/>
                <w:b/>
                <w:sz w:val="22"/>
                <w:szCs w:val="22"/>
              </w:rPr>
              <w:t>29,475,651</w:t>
            </w:r>
          </w:p>
        </w:tc>
        <w:tc>
          <w:tcPr>
            <w:tcW w:w="3062" w:type="dxa"/>
          </w:tcPr>
          <w:p w:rsidR="00D87D44" w:rsidRPr="002D50C6" w:rsidRDefault="00D87D44" w:rsidP="006A3DCA">
            <w:pPr>
              <w:pStyle w:val="Textopredeterminado"/>
              <w:jc w:val="right"/>
              <w:rPr>
                <w:rFonts w:asciiTheme="minorHAnsi" w:hAnsiTheme="minorHAnsi"/>
                <w:b/>
                <w:sz w:val="22"/>
                <w:szCs w:val="22"/>
              </w:rPr>
            </w:pPr>
            <w:r>
              <w:rPr>
                <w:rFonts w:asciiTheme="minorHAnsi" w:hAnsiTheme="minorHAnsi"/>
                <w:b/>
                <w:sz w:val="22"/>
                <w:szCs w:val="22"/>
              </w:rPr>
              <w:t>32,811,086</w:t>
            </w:r>
          </w:p>
        </w:tc>
      </w:tr>
    </w:tbl>
    <w:p w:rsidR="00D87D44" w:rsidRDefault="00D87D44" w:rsidP="00D87D44">
      <w:pPr>
        <w:pStyle w:val="Textopredeterminado"/>
        <w:ind w:hanging="216"/>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Pr>
          <w:rFonts w:asciiTheme="minorHAnsi" w:hAnsiTheme="minorHAnsi"/>
          <w:sz w:val="22"/>
          <w:szCs w:val="22"/>
        </w:rPr>
        <w:t>Las adquisiciones de bienes muebles e inmuebles realizadas durante el período comprendido del 01 de enero al 30 de Septiembre de 2018 se detalla en el siguiente cuadro.</w:t>
      </w:r>
    </w:p>
    <w:p w:rsidR="00D87D44" w:rsidRPr="002D50C6" w:rsidRDefault="00D87D44" w:rsidP="00D87D44">
      <w:pPr>
        <w:pStyle w:val="Textopredeterminado"/>
        <w:ind w:hanging="216"/>
        <w:jc w:val="both"/>
        <w:rPr>
          <w:rFonts w:asciiTheme="minorHAnsi" w:hAnsiTheme="minorHAnsi"/>
          <w:sz w:val="22"/>
          <w:szCs w:val="22"/>
        </w:rPr>
      </w:pPr>
    </w:p>
    <w:tbl>
      <w:tblPr>
        <w:tblW w:w="9503" w:type="dxa"/>
        <w:tblInd w:w="65" w:type="dxa"/>
        <w:tblCellMar>
          <w:left w:w="70" w:type="dxa"/>
          <w:right w:w="70" w:type="dxa"/>
        </w:tblCellMar>
        <w:tblLook w:val="04A0" w:firstRow="1" w:lastRow="0" w:firstColumn="1" w:lastColumn="0" w:noHBand="0" w:noVBand="1"/>
      </w:tblPr>
      <w:tblGrid>
        <w:gridCol w:w="1240"/>
        <w:gridCol w:w="5711"/>
        <w:gridCol w:w="2552"/>
      </w:tblGrid>
      <w:tr w:rsidR="00D87D44" w:rsidRPr="00673CA6" w:rsidTr="006A3DCA">
        <w:trPr>
          <w:trHeight w:val="288"/>
        </w:trPr>
        <w:tc>
          <w:tcPr>
            <w:tcW w:w="1240" w:type="dxa"/>
            <w:tcBorders>
              <w:top w:val="single" w:sz="4" w:space="0" w:color="808080"/>
              <w:left w:val="single" w:sz="4" w:space="0" w:color="808080"/>
              <w:bottom w:val="single" w:sz="4" w:space="0" w:color="808080"/>
              <w:right w:val="single" w:sz="4" w:space="0" w:color="808080"/>
            </w:tcBorders>
            <w:noWrap/>
            <w:vAlign w:val="center"/>
            <w:hideMark/>
          </w:tcPr>
          <w:p w:rsidR="00D87D44" w:rsidRPr="00673CA6" w:rsidRDefault="00D87D44" w:rsidP="006A3DCA">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5711" w:type="dxa"/>
            <w:tcBorders>
              <w:top w:val="single" w:sz="4" w:space="0" w:color="808080"/>
              <w:left w:val="nil"/>
              <w:bottom w:val="single" w:sz="4" w:space="0" w:color="808080"/>
              <w:right w:val="single" w:sz="4" w:space="0" w:color="808080"/>
            </w:tcBorders>
            <w:vAlign w:val="center"/>
            <w:hideMark/>
          </w:tcPr>
          <w:p w:rsidR="00D87D44" w:rsidRPr="00673CA6" w:rsidRDefault="00D87D44" w:rsidP="006A3DCA">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2552" w:type="dxa"/>
            <w:tcBorders>
              <w:top w:val="single" w:sz="4" w:space="0" w:color="808080"/>
              <w:left w:val="nil"/>
              <w:bottom w:val="single" w:sz="4" w:space="0" w:color="808080"/>
              <w:right w:val="single" w:sz="4" w:space="0" w:color="808080"/>
            </w:tcBorders>
            <w:vAlign w:val="center"/>
            <w:hideMark/>
          </w:tcPr>
          <w:p w:rsidR="00D87D44" w:rsidRPr="00673CA6" w:rsidRDefault="00D87D44" w:rsidP="006A3DCA">
            <w:pPr>
              <w:pStyle w:val="Textopredeterminado"/>
              <w:jc w:val="right"/>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w:t>
            </w:r>
            <w:r>
              <w:rPr>
                <w:rFonts w:asciiTheme="minorHAnsi" w:hAnsiTheme="minorHAnsi" w:cs="Arial"/>
                <w:b/>
                <w:bCs/>
                <w:sz w:val="22"/>
                <w:szCs w:val="22"/>
                <w:lang w:eastAsia="es-MX"/>
              </w:rPr>
              <w:t>Septiembre 30,</w:t>
            </w:r>
            <w:r w:rsidRPr="00673CA6">
              <w:rPr>
                <w:rFonts w:asciiTheme="minorHAnsi" w:hAnsiTheme="minorHAnsi" w:cs="Arial"/>
                <w:b/>
                <w:bCs/>
                <w:sz w:val="22"/>
                <w:szCs w:val="22"/>
                <w:lang w:eastAsia="es-MX"/>
              </w:rPr>
              <w:t xml:space="preserve"> </w:t>
            </w:r>
            <w:r>
              <w:rPr>
                <w:rFonts w:asciiTheme="minorHAnsi" w:hAnsiTheme="minorHAnsi" w:cs="Arial"/>
                <w:b/>
                <w:bCs/>
                <w:sz w:val="22"/>
                <w:szCs w:val="22"/>
                <w:lang w:eastAsia="es-MX"/>
              </w:rPr>
              <w:t>2018</w:t>
            </w:r>
            <w:r w:rsidRPr="00673CA6">
              <w:rPr>
                <w:rFonts w:asciiTheme="minorHAnsi" w:hAnsiTheme="minorHAnsi" w:cs="Arial"/>
                <w:b/>
                <w:bCs/>
                <w:sz w:val="22"/>
                <w:szCs w:val="22"/>
                <w:lang w:eastAsia="es-MX"/>
              </w:rPr>
              <w:t xml:space="preserve"> </w:t>
            </w:r>
          </w:p>
        </w:tc>
      </w:tr>
      <w:tr w:rsidR="00D87D44" w:rsidRPr="00673CA6" w:rsidTr="006A3DCA">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D87D44" w:rsidRPr="00673CA6" w:rsidRDefault="00D87D44" w:rsidP="006A3DCA">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lastRenderedPageBreak/>
              <w:t>1.2</w:t>
            </w:r>
          </w:p>
        </w:tc>
        <w:tc>
          <w:tcPr>
            <w:tcW w:w="5711" w:type="dxa"/>
            <w:tcBorders>
              <w:top w:val="nil"/>
              <w:left w:val="nil"/>
              <w:bottom w:val="single" w:sz="4" w:space="0" w:color="808080"/>
              <w:right w:val="single" w:sz="4" w:space="0" w:color="808080"/>
            </w:tcBorders>
            <w:vAlign w:val="center"/>
            <w:hideMark/>
          </w:tcPr>
          <w:p w:rsidR="00D87D44" w:rsidRPr="00673CA6" w:rsidRDefault="00D87D44" w:rsidP="006A3DCA">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ADQUISICIONES DE BIENES MUEBLES E INMUEBLES </w:t>
            </w:r>
          </w:p>
        </w:tc>
        <w:tc>
          <w:tcPr>
            <w:tcW w:w="2552" w:type="dxa"/>
            <w:tcBorders>
              <w:top w:val="nil"/>
              <w:left w:val="nil"/>
              <w:bottom w:val="single" w:sz="4" w:space="0" w:color="808080"/>
              <w:right w:val="single" w:sz="4" w:space="0" w:color="808080"/>
            </w:tcBorders>
            <w:vAlign w:val="center"/>
            <w:hideMark/>
          </w:tcPr>
          <w:p w:rsidR="00D87D44" w:rsidRPr="00673CA6" w:rsidRDefault="00D87D44" w:rsidP="006A3DCA">
            <w:pPr>
              <w:jc w:val="right"/>
              <w:rPr>
                <w:rFonts w:asciiTheme="minorHAnsi" w:hAnsiTheme="minorHAnsi" w:cs="Arial"/>
                <w:b/>
                <w:bCs/>
                <w:sz w:val="22"/>
                <w:szCs w:val="22"/>
                <w:lang w:eastAsia="es-MX"/>
              </w:rPr>
            </w:pPr>
            <w:r>
              <w:rPr>
                <w:rFonts w:asciiTheme="minorHAnsi" w:hAnsiTheme="minorHAnsi" w:cs="Arial"/>
                <w:b/>
                <w:bCs/>
                <w:sz w:val="22"/>
                <w:szCs w:val="22"/>
                <w:lang w:eastAsia="es-MX"/>
              </w:rPr>
              <w:t>52,994,892</w:t>
            </w:r>
          </w:p>
        </w:tc>
      </w:tr>
      <w:tr w:rsidR="00D87D44" w:rsidRPr="00673CA6" w:rsidTr="006A3DCA">
        <w:trPr>
          <w:trHeight w:val="288"/>
        </w:trPr>
        <w:tc>
          <w:tcPr>
            <w:tcW w:w="1240" w:type="dxa"/>
            <w:tcBorders>
              <w:top w:val="nil"/>
              <w:left w:val="single" w:sz="4" w:space="0" w:color="808080"/>
              <w:bottom w:val="single" w:sz="4" w:space="0" w:color="808080"/>
              <w:right w:val="single" w:sz="4" w:space="0" w:color="808080"/>
            </w:tcBorders>
            <w:noWrap/>
            <w:vAlign w:val="center"/>
          </w:tcPr>
          <w:p w:rsidR="00D87D44" w:rsidRPr="00673CA6" w:rsidRDefault="00D87D44" w:rsidP="006A3DCA">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1.2.3</w:t>
            </w:r>
          </w:p>
        </w:tc>
        <w:tc>
          <w:tcPr>
            <w:tcW w:w="5711" w:type="dxa"/>
            <w:tcBorders>
              <w:top w:val="nil"/>
              <w:left w:val="nil"/>
              <w:bottom w:val="single" w:sz="4" w:space="0" w:color="808080"/>
              <w:right w:val="single" w:sz="4" w:space="0" w:color="808080"/>
            </w:tcBorders>
            <w:vAlign w:val="center"/>
          </w:tcPr>
          <w:p w:rsidR="00D87D44" w:rsidRPr="00673CA6" w:rsidRDefault="00D87D44" w:rsidP="006A3DCA">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Inmuebles, Infraestructura y Construcciones en Proceso </w:t>
            </w:r>
          </w:p>
        </w:tc>
        <w:tc>
          <w:tcPr>
            <w:tcW w:w="2552" w:type="dxa"/>
            <w:tcBorders>
              <w:top w:val="nil"/>
              <w:left w:val="nil"/>
              <w:bottom w:val="single" w:sz="4" w:space="0" w:color="808080"/>
              <w:right w:val="single" w:sz="4" w:space="0" w:color="808080"/>
            </w:tcBorders>
            <w:vAlign w:val="center"/>
          </w:tcPr>
          <w:p w:rsidR="00D87D44" w:rsidRPr="00673CA6" w:rsidRDefault="00D87D44" w:rsidP="006A3DCA">
            <w:pPr>
              <w:jc w:val="right"/>
              <w:rPr>
                <w:rFonts w:asciiTheme="minorHAnsi" w:hAnsiTheme="minorHAnsi" w:cs="Arial"/>
                <w:b/>
                <w:bCs/>
                <w:sz w:val="22"/>
                <w:szCs w:val="22"/>
                <w:lang w:eastAsia="es-MX"/>
              </w:rPr>
            </w:pPr>
            <w:r>
              <w:rPr>
                <w:rFonts w:asciiTheme="minorHAnsi" w:hAnsiTheme="minorHAnsi" w:cs="Arial"/>
                <w:b/>
                <w:bCs/>
                <w:sz w:val="22"/>
                <w:szCs w:val="22"/>
                <w:lang w:eastAsia="es-MX"/>
              </w:rPr>
              <w:t>52,573,782</w:t>
            </w:r>
            <w:r w:rsidRPr="00673CA6">
              <w:rPr>
                <w:rFonts w:asciiTheme="minorHAnsi" w:hAnsiTheme="minorHAnsi" w:cs="Arial"/>
                <w:b/>
                <w:bCs/>
                <w:sz w:val="22"/>
                <w:szCs w:val="22"/>
                <w:lang w:eastAsia="es-MX"/>
              </w:rPr>
              <w:t xml:space="preserve"> </w:t>
            </w:r>
          </w:p>
        </w:tc>
      </w:tr>
      <w:tr w:rsidR="00D87D44" w:rsidRPr="00673CA6" w:rsidTr="006A3DCA">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D87D44" w:rsidRPr="00673CA6" w:rsidRDefault="00D87D44" w:rsidP="006A3DCA">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1.2.4</w:t>
            </w:r>
          </w:p>
        </w:tc>
        <w:tc>
          <w:tcPr>
            <w:tcW w:w="5711" w:type="dxa"/>
            <w:tcBorders>
              <w:top w:val="nil"/>
              <w:left w:val="nil"/>
              <w:bottom w:val="single" w:sz="4" w:space="0" w:color="808080"/>
              <w:right w:val="single" w:sz="4" w:space="0" w:color="808080"/>
            </w:tcBorders>
            <w:vAlign w:val="center"/>
            <w:hideMark/>
          </w:tcPr>
          <w:p w:rsidR="00D87D44" w:rsidRPr="00673CA6" w:rsidRDefault="00D87D44" w:rsidP="006A3DCA">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Muebles </w:t>
            </w:r>
          </w:p>
        </w:tc>
        <w:tc>
          <w:tcPr>
            <w:tcW w:w="2552" w:type="dxa"/>
            <w:tcBorders>
              <w:top w:val="nil"/>
              <w:left w:val="nil"/>
              <w:bottom w:val="single" w:sz="4" w:space="0" w:color="808080"/>
              <w:right w:val="single" w:sz="4" w:space="0" w:color="808080"/>
            </w:tcBorders>
            <w:vAlign w:val="center"/>
            <w:hideMark/>
          </w:tcPr>
          <w:p w:rsidR="00D87D44" w:rsidRPr="00673CA6" w:rsidRDefault="00D87D44" w:rsidP="006A3DCA">
            <w:pPr>
              <w:jc w:val="right"/>
              <w:rPr>
                <w:rFonts w:asciiTheme="minorHAnsi" w:hAnsiTheme="minorHAnsi" w:cs="Arial"/>
                <w:b/>
                <w:bCs/>
                <w:sz w:val="22"/>
                <w:szCs w:val="22"/>
                <w:lang w:eastAsia="es-MX"/>
              </w:rPr>
            </w:pPr>
            <w:r>
              <w:rPr>
                <w:rFonts w:asciiTheme="minorHAnsi" w:hAnsiTheme="minorHAnsi" w:cs="Arial"/>
                <w:b/>
                <w:bCs/>
                <w:sz w:val="22"/>
                <w:szCs w:val="22"/>
                <w:lang w:eastAsia="es-MX"/>
              </w:rPr>
              <w:t>421,110</w:t>
            </w:r>
            <w:r w:rsidRPr="00673CA6">
              <w:rPr>
                <w:rFonts w:asciiTheme="minorHAnsi" w:hAnsiTheme="minorHAnsi" w:cs="Arial"/>
                <w:b/>
                <w:bCs/>
                <w:sz w:val="22"/>
                <w:szCs w:val="22"/>
                <w:lang w:eastAsia="es-MX"/>
              </w:rPr>
              <w:t xml:space="preserve"> </w:t>
            </w:r>
          </w:p>
        </w:tc>
      </w:tr>
      <w:tr w:rsidR="00D87D44" w:rsidRPr="00673CA6" w:rsidTr="006A3DCA">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D87D44" w:rsidRPr="00673CA6" w:rsidRDefault="00D87D44" w:rsidP="006A3DCA">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D87D44" w:rsidRPr="00673CA6" w:rsidRDefault="00D87D44" w:rsidP="006A3DCA">
            <w:pPr>
              <w:rPr>
                <w:rFonts w:asciiTheme="minorHAnsi" w:hAnsiTheme="minorHAnsi" w:cs="Arial"/>
                <w:sz w:val="22"/>
                <w:szCs w:val="22"/>
                <w:lang w:eastAsia="es-MX"/>
              </w:rPr>
            </w:pPr>
            <w:r w:rsidRPr="00673CA6">
              <w:rPr>
                <w:rFonts w:asciiTheme="minorHAnsi" w:hAnsiTheme="minorHAnsi" w:cs="Arial"/>
                <w:sz w:val="22"/>
                <w:szCs w:val="22"/>
                <w:lang w:eastAsia="es-MX"/>
              </w:rPr>
              <w:t xml:space="preserve"> </w:t>
            </w:r>
            <w:r>
              <w:rPr>
                <w:rFonts w:asciiTheme="minorHAnsi" w:hAnsiTheme="minorHAnsi" w:cs="Arial"/>
                <w:sz w:val="22"/>
                <w:szCs w:val="22"/>
                <w:lang w:eastAsia="es-MX"/>
              </w:rPr>
              <w:t>Equipo de cómputo y de tecnologí</w:t>
            </w:r>
            <w:r w:rsidRPr="00673CA6">
              <w:rPr>
                <w:rFonts w:asciiTheme="minorHAnsi" w:hAnsiTheme="minorHAnsi" w:cs="Arial"/>
                <w:sz w:val="22"/>
                <w:szCs w:val="22"/>
                <w:lang w:eastAsia="es-MX"/>
              </w:rPr>
              <w:t xml:space="preserve">as de la información </w:t>
            </w:r>
          </w:p>
        </w:tc>
        <w:tc>
          <w:tcPr>
            <w:tcW w:w="2552" w:type="dxa"/>
            <w:tcBorders>
              <w:top w:val="nil"/>
              <w:left w:val="nil"/>
              <w:bottom w:val="single" w:sz="4" w:space="0" w:color="808080"/>
              <w:right w:val="single" w:sz="4" w:space="0" w:color="808080"/>
            </w:tcBorders>
            <w:vAlign w:val="center"/>
          </w:tcPr>
          <w:p w:rsidR="00D87D44" w:rsidRPr="00673CA6" w:rsidRDefault="00D87D44" w:rsidP="006A3DCA">
            <w:pPr>
              <w:jc w:val="right"/>
              <w:rPr>
                <w:rFonts w:asciiTheme="minorHAnsi" w:hAnsiTheme="minorHAnsi" w:cs="Arial"/>
                <w:sz w:val="22"/>
                <w:szCs w:val="22"/>
                <w:lang w:eastAsia="es-MX"/>
              </w:rPr>
            </w:pPr>
            <w:r>
              <w:rPr>
                <w:rFonts w:asciiTheme="minorHAnsi" w:hAnsiTheme="minorHAnsi" w:cs="Arial"/>
                <w:sz w:val="22"/>
                <w:szCs w:val="22"/>
                <w:lang w:eastAsia="es-MX"/>
              </w:rPr>
              <w:t>54,468</w:t>
            </w:r>
          </w:p>
        </w:tc>
      </w:tr>
      <w:tr w:rsidR="00D87D44" w:rsidRPr="00673CA6" w:rsidTr="006A3DCA">
        <w:trPr>
          <w:trHeight w:val="288"/>
        </w:trPr>
        <w:tc>
          <w:tcPr>
            <w:tcW w:w="1240" w:type="dxa"/>
            <w:tcBorders>
              <w:top w:val="nil"/>
              <w:left w:val="single" w:sz="4" w:space="0" w:color="808080"/>
              <w:bottom w:val="single" w:sz="4" w:space="0" w:color="808080"/>
              <w:right w:val="single" w:sz="4" w:space="0" w:color="808080"/>
            </w:tcBorders>
            <w:noWrap/>
            <w:vAlign w:val="center"/>
          </w:tcPr>
          <w:p w:rsidR="00D87D44" w:rsidRPr="00673CA6" w:rsidRDefault="00D87D44" w:rsidP="006A3DCA">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D87D44" w:rsidRDefault="00D87D44" w:rsidP="006A3DCA">
            <w:pPr>
              <w:rPr>
                <w:rFonts w:asciiTheme="minorHAnsi" w:hAnsiTheme="minorHAnsi" w:cs="Arial"/>
                <w:sz w:val="22"/>
                <w:szCs w:val="22"/>
                <w:lang w:eastAsia="es-MX"/>
              </w:rPr>
            </w:pPr>
            <w:r>
              <w:rPr>
                <w:rFonts w:asciiTheme="minorHAnsi" w:hAnsiTheme="minorHAnsi" w:cs="Arial"/>
                <w:sz w:val="22"/>
                <w:szCs w:val="22"/>
                <w:lang w:eastAsia="es-MX"/>
              </w:rPr>
              <w:t>Sistemas de aire acondicionado</w:t>
            </w:r>
          </w:p>
        </w:tc>
        <w:tc>
          <w:tcPr>
            <w:tcW w:w="2552" w:type="dxa"/>
            <w:tcBorders>
              <w:top w:val="nil"/>
              <w:left w:val="nil"/>
              <w:bottom w:val="single" w:sz="4" w:space="0" w:color="808080"/>
              <w:right w:val="single" w:sz="4" w:space="0" w:color="808080"/>
            </w:tcBorders>
            <w:vAlign w:val="center"/>
          </w:tcPr>
          <w:p w:rsidR="00D87D44" w:rsidRDefault="00D87D44" w:rsidP="006A3DCA">
            <w:pPr>
              <w:jc w:val="right"/>
              <w:rPr>
                <w:rFonts w:asciiTheme="minorHAnsi" w:hAnsiTheme="minorHAnsi" w:cs="Arial"/>
                <w:sz w:val="22"/>
                <w:szCs w:val="22"/>
                <w:lang w:eastAsia="es-MX"/>
              </w:rPr>
            </w:pPr>
            <w:r>
              <w:rPr>
                <w:rFonts w:asciiTheme="minorHAnsi" w:hAnsiTheme="minorHAnsi" w:cs="Arial"/>
                <w:sz w:val="22"/>
                <w:szCs w:val="22"/>
                <w:lang w:eastAsia="es-MX"/>
              </w:rPr>
              <w:t>16,265</w:t>
            </w:r>
          </w:p>
        </w:tc>
      </w:tr>
      <w:tr w:rsidR="00D87D44" w:rsidRPr="00673CA6" w:rsidTr="006A3DCA">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D87D44" w:rsidRPr="00673CA6" w:rsidRDefault="00D87D44" w:rsidP="006A3DCA">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D87D44" w:rsidRPr="00673CA6" w:rsidRDefault="00D87D44" w:rsidP="006A3DCA">
            <w:pPr>
              <w:rPr>
                <w:rFonts w:asciiTheme="minorHAnsi" w:hAnsiTheme="minorHAnsi" w:cs="Arial"/>
                <w:sz w:val="22"/>
                <w:szCs w:val="22"/>
                <w:lang w:eastAsia="es-MX"/>
              </w:rPr>
            </w:pPr>
            <w:r>
              <w:rPr>
                <w:rFonts w:asciiTheme="minorHAnsi" w:hAnsiTheme="minorHAnsi" w:cs="Arial"/>
                <w:sz w:val="22"/>
                <w:szCs w:val="22"/>
                <w:lang w:eastAsia="es-MX"/>
              </w:rPr>
              <w:t>Equipo de comunicación y telecomunicación</w:t>
            </w:r>
          </w:p>
        </w:tc>
        <w:tc>
          <w:tcPr>
            <w:tcW w:w="2552" w:type="dxa"/>
            <w:tcBorders>
              <w:top w:val="nil"/>
              <w:left w:val="nil"/>
              <w:bottom w:val="single" w:sz="4" w:space="0" w:color="808080"/>
              <w:right w:val="single" w:sz="4" w:space="0" w:color="808080"/>
            </w:tcBorders>
            <w:vAlign w:val="center"/>
          </w:tcPr>
          <w:p w:rsidR="00D87D44" w:rsidRPr="00673CA6" w:rsidRDefault="00D87D44" w:rsidP="006A3DCA">
            <w:pPr>
              <w:jc w:val="right"/>
              <w:rPr>
                <w:rFonts w:asciiTheme="minorHAnsi" w:hAnsiTheme="minorHAnsi" w:cs="Arial"/>
                <w:sz w:val="22"/>
                <w:szCs w:val="22"/>
                <w:lang w:eastAsia="es-MX"/>
              </w:rPr>
            </w:pPr>
            <w:r>
              <w:rPr>
                <w:rFonts w:asciiTheme="minorHAnsi" w:hAnsiTheme="minorHAnsi" w:cs="Arial"/>
                <w:sz w:val="22"/>
                <w:szCs w:val="22"/>
                <w:lang w:eastAsia="es-MX"/>
              </w:rPr>
              <w:t>216,977</w:t>
            </w:r>
          </w:p>
        </w:tc>
      </w:tr>
      <w:tr w:rsidR="00D87D44" w:rsidRPr="00673CA6" w:rsidTr="006A3DCA">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D87D44" w:rsidRPr="00673CA6" w:rsidRDefault="00D87D44" w:rsidP="006A3DCA">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D87D44" w:rsidRPr="00673CA6" w:rsidRDefault="00D87D44" w:rsidP="006A3DCA">
            <w:pPr>
              <w:rPr>
                <w:rFonts w:asciiTheme="minorHAnsi" w:hAnsiTheme="minorHAnsi" w:cs="Arial"/>
                <w:sz w:val="22"/>
                <w:szCs w:val="22"/>
                <w:lang w:eastAsia="es-MX"/>
              </w:rPr>
            </w:pPr>
            <w:r w:rsidRPr="00673CA6">
              <w:rPr>
                <w:rFonts w:asciiTheme="minorHAnsi" w:hAnsiTheme="minorHAnsi" w:cs="Arial"/>
                <w:sz w:val="22"/>
                <w:szCs w:val="22"/>
                <w:lang w:eastAsia="es-MX"/>
              </w:rPr>
              <w:t>Herramientas</w:t>
            </w:r>
          </w:p>
        </w:tc>
        <w:tc>
          <w:tcPr>
            <w:tcW w:w="2552" w:type="dxa"/>
            <w:tcBorders>
              <w:top w:val="nil"/>
              <w:left w:val="nil"/>
              <w:bottom w:val="single" w:sz="4" w:space="0" w:color="808080"/>
              <w:right w:val="single" w:sz="4" w:space="0" w:color="808080"/>
            </w:tcBorders>
            <w:vAlign w:val="center"/>
          </w:tcPr>
          <w:p w:rsidR="00D87D44" w:rsidRPr="00673CA6" w:rsidRDefault="00D87D44" w:rsidP="006A3DCA">
            <w:pPr>
              <w:jc w:val="right"/>
              <w:rPr>
                <w:rFonts w:asciiTheme="minorHAnsi" w:hAnsiTheme="minorHAnsi" w:cs="Arial"/>
                <w:sz w:val="22"/>
                <w:szCs w:val="22"/>
                <w:lang w:eastAsia="es-MX"/>
              </w:rPr>
            </w:pPr>
            <w:r>
              <w:rPr>
                <w:rFonts w:asciiTheme="minorHAnsi" w:hAnsiTheme="minorHAnsi" w:cs="Arial"/>
                <w:sz w:val="22"/>
                <w:szCs w:val="22"/>
                <w:lang w:eastAsia="es-MX"/>
              </w:rPr>
              <w:t>133,400</w:t>
            </w:r>
          </w:p>
        </w:tc>
      </w:tr>
    </w:tbl>
    <w:p w:rsidR="00D87D44"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Pr="002D50C6" w:rsidRDefault="00D87D44" w:rsidP="00D87D44">
      <w:pPr>
        <w:pStyle w:val="Textopredeterminado"/>
        <w:jc w:val="both"/>
        <w:rPr>
          <w:rFonts w:asciiTheme="minorHAnsi" w:hAnsiTheme="minorHAnsi"/>
          <w:b/>
          <w:sz w:val="22"/>
          <w:szCs w:val="22"/>
        </w:rPr>
      </w:pPr>
      <w:r w:rsidRPr="002D50C6">
        <w:rPr>
          <w:rFonts w:asciiTheme="minorHAnsi" w:hAnsiTheme="minorHAnsi"/>
          <w:b/>
          <w:sz w:val="22"/>
          <w:szCs w:val="22"/>
        </w:rPr>
        <w:t>NOTA 17 .- CONCILIACION ENTRE INGRESOS PRESUPUESTARIOS Y CONTABLES</w:t>
      </w:r>
    </w:p>
    <w:p w:rsidR="00D87D44" w:rsidRPr="002B3AD7" w:rsidRDefault="00D87D44" w:rsidP="00D87D44">
      <w:pPr>
        <w:pStyle w:val="Textopredeterminado"/>
        <w:jc w:val="both"/>
        <w:rPr>
          <w:rFonts w:asciiTheme="minorHAnsi" w:hAnsiTheme="minorHAnsi"/>
          <w:color w:val="FF0000"/>
          <w:sz w:val="22"/>
          <w:szCs w:val="22"/>
        </w:rPr>
      </w:pPr>
    </w:p>
    <w:p w:rsidR="00D87D44" w:rsidRPr="002D50C6" w:rsidRDefault="00D87D44" w:rsidP="00D87D44">
      <w:pPr>
        <w:jc w:val="both"/>
        <w:rPr>
          <w:rFonts w:asciiTheme="minorHAnsi" w:hAnsiTheme="minorHAnsi"/>
          <w:sz w:val="22"/>
          <w:szCs w:val="22"/>
        </w:rPr>
      </w:pPr>
      <w:r w:rsidRPr="002D50C6">
        <w:rPr>
          <w:rFonts w:asciiTheme="minorHAnsi" w:hAnsiTheme="minorHAnsi"/>
          <w:sz w:val="22"/>
          <w:szCs w:val="22"/>
        </w:rPr>
        <w:t xml:space="preserve">Los ingresos presupuestarios del </w:t>
      </w:r>
      <w:r>
        <w:rPr>
          <w:rFonts w:asciiTheme="minorHAnsi" w:hAnsiTheme="minorHAnsi"/>
          <w:sz w:val="22"/>
          <w:szCs w:val="22"/>
        </w:rPr>
        <w:t>período</w:t>
      </w:r>
      <w:r w:rsidRPr="002D50C6">
        <w:rPr>
          <w:rFonts w:asciiTheme="minorHAnsi" w:hAnsiTheme="minorHAnsi"/>
          <w:sz w:val="22"/>
          <w:szCs w:val="22"/>
        </w:rPr>
        <w:t xml:space="preserve"> terminado el </w:t>
      </w:r>
      <w:r>
        <w:rPr>
          <w:rFonts w:asciiTheme="minorHAnsi" w:hAnsiTheme="minorHAnsi"/>
          <w:sz w:val="22"/>
          <w:szCs w:val="22"/>
        </w:rPr>
        <w:t>30 de Septiembre 2018</w:t>
      </w:r>
      <w:r w:rsidRPr="002D50C6">
        <w:rPr>
          <w:rFonts w:asciiTheme="minorHAnsi" w:hAnsiTheme="minorHAnsi"/>
          <w:sz w:val="22"/>
          <w:szCs w:val="22"/>
        </w:rPr>
        <w:t xml:space="preserve"> por la cantidad de $ </w:t>
      </w:r>
      <w:r>
        <w:rPr>
          <w:rFonts w:asciiTheme="minorHAnsi" w:hAnsiTheme="minorHAnsi"/>
          <w:sz w:val="22"/>
          <w:szCs w:val="22"/>
        </w:rPr>
        <w:t>506,616,274</w:t>
      </w:r>
      <w:r w:rsidRPr="002D50C6">
        <w:rPr>
          <w:rFonts w:asciiTheme="minorHAnsi" w:hAnsiTheme="minorHAnsi"/>
          <w:sz w:val="22"/>
          <w:szCs w:val="22"/>
        </w:rPr>
        <w:t xml:space="preserve"> </w:t>
      </w:r>
      <w:r>
        <w:rPr>
          <w:rFonts w:asciiTheme="minorHAnsi" w:hAnsiTheme="minorHAnsi"/>
          <w:sz w:val="22"/>
          <w:szCs w:val="22"/>
        </w:rPr>
        <w:t>f</w:t>
      </w:r>
      <w:r w:rsidRPr="002D50C6">
        <w:rPr>
          <w:rFonts w:asciiTheme="minorHAnsi" w:hAnsiTheme="minorHAnsi"/>
          <w:sz w:val="22"/>
          <w:szCs w:val="22"/>
        </w:rPr>
        <w:t xml:space="preserve">ueron diferentes a los ingresos contables en la cantidad de $ </w:t>
      </w:r>
      <w:r>
        <w:rPr>
          <w:rFonts w:asciiTheme="minorHAnsi" w:hAnsiTheme="minorHAnsi"/>
          <w:sz w:val="22"/>
          <w:szCs w:val="22"/>
        </w:rPr>
        <w:t>10,977,000. Esta diferencia deriva de los ingresos por</w:t>
      </w:r>
      <w:r w:rsidRPr="002D50C6">
        <w:rPr>
          <w:rFonts w:asciiTheme="minorHAnsi" w:hAnsiTheme="minorHAnsi"/>
          <w:sz w:val="22"/>
          <w:szCs w:val="22"/>
        </w:rPr>
        <w:t xml:space="preserve"> financiamiento correspond</w:t>
      </w:r>
      <w:r>
        <w:rPr>
          <w:rFonts w:asciiTheme="minorHAnsi" w:hAnsiTheme="minorHAnsi"/>
          <w:sz w:val="22"/>
          <w:szCs w:val="22"/>
        </w:rPr>
        <w:t>ientes a un crédito bancario</w:t>
      </w:r>
      <w:r w:rsidRPr="002D50C6">
        <w:rPr>
          <w:rFonts w:asciiTheme="minorHAnsi" w:hAnsiTheme="minorHAnsi"/>
          <w:sz w:val="22"/>
          <w:szCs w:val="22"/>
        </w:rPr>
        <w:t xml:space="preserve"> </w:t>
      </w:r>
      <w:r>
        <w:rPr>
          <w:rFonts w:asciiTheme="minorHAnsi" w:hAnsiTheme="minorHAnsi"/>
          <w:sz w:val="22"/>
          <w:szCs w:val="22"/>
        </w:rPr>
        <w:t xml:space="preserve">solicitado </w:t>
      </w:r>
      <w:r w:rsidRPr="002D50C6">
        <w:rPr>
          <w:rFonts w:asciiTheme="minorHAnsi" w:hAnsiTheme="minorHAnsi"/>
          <w:sz w:val="22"/>
          <w:szCs w:val="22"/>
        </w:rPr>
        <w:t>para el pago de la prestación del aguinaldo de los trabajadores al servicio del Municipio de Guaymas Sonora, el</w:t>
      </w:r>
      <w:r>
        <w:rPr>
          <w:rFonts w:asciiTheme="minorHAnsi" w:hAnsiTheme="minorHAnsi"/>
          <w:sz w:val="22"/>
          <w:szCs w:val="22"/>
        </w:rPr>
        <w:t xml:space="preserve"> cual se menciona en la nota 8.8</w:t>
      </w:r>
      <w:r w:rsidRPr="002D50C6">
        <w:rPr>
          <w:rFonts w:asciiTheme="minorHAnsi" w:hAnsiTheme="minorHAnsi"/>
          <w:sz w:val="22"/>
          <w:szCs w:val="22"/>
        </w:rPr>
        <w:t>.</w:t>
      </w:r>
    </w:p>
    <w:p w:rsidR="00D87D44" w:rsidRPr="00FB74D8" w:rsidRDefault="00D87D44" w:rsidP="00D87D44">
      <w:pPr>
        <w:pStyle w:val="Textopredeterminado"/>
        <w:jc w:val="both"/>
        <w:rPr>
          <w:rFonts w:asciiTheme="minorHAnsi" w:hAnsiTheme="minorHAnsi"/>
          <w:sz w:val="22"/>
          <w:szCs w:val="22"/>
        </w:rPr>
      </w:pPr>
    </w:p>
    <w:tbl>
      <w:tblPr>
        <w:tblW w:w="9654" w:type="dxa"/>
        <w:tblInd w:w="55" w:type="dxa"/>
        <w:tblCellMar>
          <w:left w:w="70" w:type="dxa"/>
          <w:right w:w="70" w:type="dxa"/>
        </w:tblCellMar>
        <w:tblLook w:val="04A0" w:firstRow="1" w:lastRow="0" w:firstColumn="1" w:lastColumn="0" w:noHBand="0" w:noVBand="1"/>
      </w:tblPr>
      <w:tblGrid>
        <w:gridCol w:w="9654"/>
      </w:tblGrid>
      <w:tr w:rsidR="00D87D44" w:rsidRPr="00FB74D8" w:rsidTr="006A3DCA">
        <w:trPr>
          <w:trHeight w:val="288"/>
        </w:trPr>
        <w:tc>
          <w:tcPr>
            <w:tcW w:w="9654" w:type="dxa"/>
            <w:tcBorders>
              <w:top w:val="single" w:sz="4" w:space="0" w:color="auto"/>
              <w:left w:val="single" w:sz="4" w:space="0" w:color="auto"/>
              <w:bottom w:val="single" w:sz="4" w:space="0" w:color="auto"/>
              <w:right w:val="single" w:sz="4" w:space="0" w:color="auto"/>
            </w:tcBorders>
            <w:noWrap/>
            <w:vAlign w:val="bottom"/>
            <w:hideMark/>
          </w:tcPr>
          <w:p w:rsidR="00D87D44" w:rsidRPr="00FB74D8" w:rsidRDefault="00D87D44" w:rsidP="006A3DCA">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INGRESOS PRESUPUESTARIOS Y  CONTABLES</w:t>
            </w:r>
          </w:p>
        </w:tc>
      </w:tr>
    </w:tbl>
    <w:p w:rsidR="00D87D44" w:rsidRPr="00FB74D8" w:rsidRDefault="00D87D44" w:rsidP="00D87D44">
      <w:pPr>
        <w:pStyle w:val="Textopredeterminado"/>
        <w:jc w:val="both"/>
        <w:rPr>
          <w:rFonts w:asciiTheme="minorHAnsi" w:hAnsiTheme="minorHAnsi"/>
          <w:sz w:val="22"/>
          <w:szCs w:val="22"/>
        </w:rPr>
      </w:pPr>
    </w:p>
    <w:tbl>
      <w:tblPr>
        <w:tblW w:w="9684" w:type="dxa"/>
        <w:tblInd w:w="55" w:type="dxa"/>
        <w:tblCellMar>
          <w:left w:w="70" w:type="dxa"/>
          <w:right w:w="70" w:type="dxa"/>
        </w:tblCellMar>
        <w:tblLook w:val="04A0" w:firstRow="1" w:lastRow="0" w:firstColumn="1" w:lastColumn="0" w:noHBand="0" w:noVBand="1"/>
      </w:tblPr>
      <w:tblGrid>
        <w:gridCol w:w="6536"/>
        <w:gridCol w:w="1399"/>
        <w:gridCol w:w="190"/>
        <w:gridCol w:w="1559"/>
      </w:tblGrid>
      <w:tr w:rsidR="00D87D44" w:rsidRPr="00FB74D8" w:rsidTr="006A3DCA">
        <w:trPr>
          <w:trHeight w:val="288"/>
        </w:trPr>
        <w:tc>
          <w:tcPr>
            <w:tcW w:w="6536" w:type="dxa"/>
            <w:tcBorders>
              <w:top w:val="single" w:sz="4" w:space="0" w:color="auto"/>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PRESUPUESTARIOS</w:t>
            </w:r>
          </w:p>
        </w:tc>
        <w:tc>
          <w:tcPr>
            <w:tcW w:w="1399" w:type="dxa"/>
            <w:tcBorders>
              <w:top w:val="single" w:sz="4" w:space="0" w:color="auto"/>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b/>
                <w:bCs/>
                <w:color w:val="000000"/>
                <w:sz w:val="22"/>
                <w:szCs w:val="22"/>
                <w:lang w:eastAsia="es-MX"/>
              </w:rPr>
            </w:pPr>
          </w:p>
        </w:tc>
        <w:tc>
          <w:tcPr>
            <w:tcW w:w="190" w:type="dxa"/>
            <w:tcBorders>
              <w:top w:val="single" w:sz="4" w:space="0" w:color="auto"/>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Pr>
                <w:rFonts w:asciiTheme="minorHAnsi" w:hAnsiTheme="minorHAnsi"/>
                <w:b/>
                <w:bCs/>
                <w:color w:val="000000"/>
                <w:sz w:val="22"/>
                <w:szCs w:val="22"/>
                <w:lang w:eastAsia="es-MX"/>
              </w:rPr>
              <w:t>506,616,274</w:t>
            </w:r>
          </w:p>
        </w:tc>
      </w:tr>
      <w:tr w:rsidR="00D87D44" w:rsidRPr="00FB74D8" w:rsidTr="006A3DCA">
        <w:trPr>
          <w:trHeight w:val="288"/>
        </w:trPr>
        <w:tc>
          <w:tcPr>
            <w:tcW w:w="6536"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INGRESOS CONTABLES NO PRESUPUESTALES</w:t>
            </w:r>
          </w:p>
        </w:tc>
        <w:tc>
          <w:tcPr>
            <w:tcW w:w="139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r>
      <w:tr w:rsidR="00D87D44" w:rsidRPr="00FB74D8" w:rsidTr="006A3DCA">
        <w:trPr>
          <w:trHeight w:val="288"/>
        </w:trPr>
        <w:tc>
          <w:tcPr>
            <w:tcW w:w="6536"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Otros ingresos contables no presupuestarios </w:t>
            </w:r>
          </w:p>
        </w:tc>
        <w:tc>
          <w:tcPr>
            <w:tcW w:w="1399" w:type="dxa"/>
            <w:tcBorders>
              <w:top w:val="nil"/>
              <w:left w:val="nil"/>
              <w:bottom w:val="single" w:sz="4" w:space="0" w:color="auto"/>
              <w:right w:val="single" w:sz="4" w:space="0" w:color="auto"/>
            </w:tcBorders>
            <w:noWrap/>
            <w:vAlign w:val="bottom"/>
          </w:tcPr>
          <w:p w:rsidR="00D87D44" w:rsidRPr="00FB74D8" w:rsidRDefault="00D87D44" w:rsidP="006A3DCA">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c>
          <w:tcPr>
            <w:tcW w:w="190"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536"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p>
        </w:tc>
        <w:tc>
          <w:tcPr>
            <w:tcW w:w="139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536"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INGRESOS PRESUPUESTARIOS NO CONTABLES</w:t>
            </w:r>
          </w:p>
        </w:tc>
        <w:tc>
          <w:tcPr>
            <w:tcW w:w="139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b/>
                <w:bCs/>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b/>
                <w:bCs/>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right"/>
              <w:rPr>
                <w:rFonts w:asciiTheme="minorHAnsi" w:hAnsiTheme="minorHAnsi"/>
                <w:color w:val="000000"/>
                <w:sz w:val="22"/>
                <w:szCs w:val="22"/>
                <w:lang w:eastAsia="es-MX"/>
              </w:rPr>
            </w:pPr>
            <w:r>
              <w:rPr>
                <w:rFonts w:asciiTheme="minorHAnsi" w:hAnsiTheme="minorHAnsi"/>
                <w:color w:val="000000"/>
                <w:sz w:val="22"/>
                <w:szCs w:val="22"/>
                <w:lang w:eastAsia="es-MX"/>
              </w:rPr>
              <w:t>10,977,000</w:t>
            </w:r>
          </w:p>
        </w:tc>
      </w:tr>
      <w:tr w:rsidR="00D87D44" w:rsidRPr="00FB74D8" w:rsidTr="006A3DCA">
        <w:trPr>
          <w:trHeight w:val="411"/>
        </w:trPr>
        <w:tc>
          <w:tcPr>
            <w:tcW w:w="6536" w:type="dxa"/>
            <w:tcBorders>
              <w:top w:val="nil"/>
              <w:left w:val="single" w:sz="4" w:space="0" w:color="auto"/>
              <w:bottom w:val="single" w:sz="4" w:space="0" w:color="auto"/>
              <w:right w:val="single" w:sz="4" w:space="0" w:color="auto"/>
            </w:tcBorders>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Ingresos derivados de financiamiento</w:t>
            </w:r>
          </w:p>
        </w:tc>
        <w:tc>
          <w:tcPr>
            <w:tcW w:w="139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r>
              <w:rPr>
                <w:rFonts w:asciiTheme="minorHAnsi" w:hAnsiTheme="minorHAnsi"/>
                <w:color w:val="000000"/>
                <w:sz w:val="22"/>
                <w:szCs w:val="22"/>
                <w:lang w:eastAsia="es-MX"/>
              </w:rPr>
              <w:t>10,977,000</w:t>
            </w:r>
          </w:p>
        </w:tc>
        <w:tc>
          <w:tcPr>
            <w:tcW w:w="190"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536"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Ingresos presupuestarios no contables</w:t>
            </w:r>
          </w:p>
        </w:tc>
        <w:tc>
          <w:tcPr>
            <w:tcW w:w="1399"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D87D44" w:rsidRPr="00FB74D8" w:rsidTr="006A3DCA">
        <w:trPr>
          <w:trHeight w:val="288"/>
        </w:trPr>
        <w:tc>
          <w:tcPr>
            <w:tcW w:w="6536"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CONTABLES</w:t>
            </w:r>
          </w:p>
        </w:tc>
        <w:tc>
          <w:tcPr>
            <w:tcW w:w="1399"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Pr>
                <w:rFonts w:asciiTheme="minorHAnsi" w:hAnsiTheme="minorHAnsi"/>
                <w:b/>
                <w:bCs/>
                <w:color w:val="000000"/>
                <w:sz w:val="22"/>
                <w:szCs w:val="22"/>
                <w:lang w:eastAsia="es-MX"/>
              </w:rPr>
              <w:t>$  495,639,274</w:t>
            </w:r>
          </w:p>
        </w:tc>
      </w:tr>
    </w:tbl>
    <w:p w:rsidR="00D87D44" w:rsidRPr="00FB74D8" w:rsidRDefault="00D87D44" w:rsidP="00D87D44">
      <w:pPr>
        <w:pStyle w:val="Textopredeterminado"/>
        <w:ind w:hanging="216"/>
        <w:jc w:val="both"/>
        <w:rPr>
          <w:rFonts w:asciiTheme="minorHAnsi" w:hAnsiTheme="minorHAnsi"/>
          <w:sz w:val="22"/>
          <w:szCs w:val="22"/>
        </w:rPr>
      </w:pPr>
      <w:r w:rsidRPr="00FB74D8">
        <w:rPr>
          <w:rFonts w:asciiTheme="minorHAnsi" w:hAnsiTheme="minorHAnsi"/>
          <w:sz w:val="22"/>
          <w:szCs w:val="22"/>
        </w:rPr>
        <w:t xml:space="preserve">   </w:t>
      </w:r>
    </w:p>
    <w:p w:rsidR="00D87D44" w:rsidRPr="00FB74D8" w:rsidRDefault="00D87D44" w:rsidP="00D87D44">
      <w:pPr>
        <w:pStyle w:val="Textopredeterminado"/>
        <w:ind w:hanging="216"/>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18.- CONCILIACION ENTRE EGRESOS PRESUPUESTARIOS Y GASTOS CONTABLES:</w:t>
      </w:r>
    </w:p>
    <w:p w:rsidR="00D87D44" w:rsidRPr="00FB74D8" w:rsidRDefault="00D87D44" w:rsidP="00D87D44">
      <w:pPr>
        <w:pStyle w:val="Textopredeterminado"/>
        <w:ind w:hanging="216"/>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La diferencia entre los egresos presupuestarios y los egresos contables </w:t>
      </w:r>
      <w:r>
        <w:rPr>
          <w:rFonts w:asciiTheme="minorHAnsi" w:hAnsiTheme="minorHAnsi"/>
          <w:sz w:val="22"/>
          <w:szCs w:val="22"/>
        </w:rPr>
        <w:t>durante el período terminado el 30 de Septiembre de 2018</w:t>
      </w:r>
      <w:r w:rsidRPr="00FB74D8">
        <w:rPr>
          <w:rFonts w:asciiTheme="minorHAnsi" w:hAnsiTheme="minorHAnsi"/>
          <w:sz w:val="22"/>
          <w:szCs w:val="22"/>
        </w:rPr>
        <w:t xml:space="preserve"> corresponde a la ad</w:t>
      </w:r>
      <w:r>
        <w:rPr>
          <w:rFonts w:asciiTheme="minorHAnsi" w:hAnsiTheme="minorHAnsi"/>
          <w:sz w:val="22"/>
          <w:szCs w:val="22"/>
        </w:rPr>
        <w:t>quisición de activos fijos</w:t>
      </w:r>
      <w:r w:rsidRPr="00FB74D8">
        <w:rPr>
          <w:rFonts w:asciiTheme="minorHAnsi" w:hAnsiTheme="minorHAnsi"/>
          <w:sz w:val="22"/>
          <w:szCs w:val="22"/>
        </w:rPr>
        <w:t xml:space="preserve">, </w:t>
      </w:r>
      <w:r>
        <w:rPr>
          <w:rFonts w:asciiTheme="minorHAnsi" w:hAnsiTheme="minorHAnsi"/>
          <w:sz w:val="22"/>
          <w:szCs w:val="22"/>
        </w:rPr>
        <w:t xml:space="preserve">la inversión en obra pública, </w:t>
      </w:r>
      <w:r w:rsidRPr="00FB74D8">
        <w:rPr>
          <w:rFonts w:asciiTheme="minorHAnsi" w:hAnsiTheme="minorHAnsi"/>
          <w:sz w:val="22"/>
          <w:szCs w:val="22"/>
        </w:rPr>
        <w:t>más las amortizaciones de la deuda pública y se presenta de la siguiente manera:</w:t>
      </w:r>
    </w:p>
    <w:p w:rsidR="00D87D44" w:rsidRPr="00860525" w:rsidRDefault="00D87D44" w:rsidP="00D87D44">
      <w:pPr>
        <w:pStyle w:val="Textopredeterminado"/>
        <w:jc w:val="both"/>
        <w:rPr>
          <w:rFonts w:asciiTheme="minorHAnsi" w:hAnsiTheme="minorHAnsi"/>
          <w:sz w:val="22"/>
          <w:szCs w:val="22"/>
        </w:rPr>
      </w:pPr>
    </w:p>
    <w:tbl>
      <w:tblPr>
        <w:tblW w:w="937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71"/>
      </w:tblGrid>
      <w:tr w:rsidR="00D87D44" w:rsidRPr="00FB74D8" w:rsidTr="006A3DCA">
        <w:trPr>
          <w:trHeight w:val="288"/>
        </w:trPr>
        <w:tc>
          <w:tcPr>
            <w:tcW w:w="9371" w:type="dxa"/>
            <w:tcBorders>
              <w:top w:val="single" w:sz="4" w:space="0" w:color="auto"/>
              <w:bottom w:val="single" w:sz="4" w:space="0" w:color="auto"/>
            </w:tcBorders>
            <w:noWrap/>
            <w:vAlign w:val="bottom"/>
            <w:hideMark/>
          </w:tcPr>
          <w:p w:rsidR="00D87D44" w:rsidRPr="00FB74D8" w:rsidRDefault="00D87D44" w:rsidP="006A3DCA">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EGRESOS PRESUPUESTARIOS Y LOS GASTOS CONTABLES</w:t>
            </w:r>
          </w:p>
        </w:tc>
      </w:tr>
    </w:tbl>
    <w:p w:rsidR="00D87D44" w:rsidRPr="00FB74D8" w:rsidRDefault="00D87D44" w:rsidP="00D87D44">
      <w:pPr>
        <w:pStyle w:val="Textopredeterminado"/>
        <w:jc w:val="both"/>
        <w:rPr>
          <w:rFonts w:asciiTheme="minorHAnsi" w:hAnsiTheme="minorHAnsi"/>
          <w:b/>
          <w:sz w:val="22"/>
          <w:szCs w:val="22"/>
        </w:rPr>
      </w:pPr>
    </w:p>
    <w:tbl>
      <w:tblPr>
        <w:tblW w:w="9463" w:type="dxa"/>
        <w:tblInd w:w="55" w:type="dxa"/>
        <w:tblCellMar>
          <w:left w:w="70" w:type="dxa"/>
          <w:right w:w="70" w:type="dxa"/>
        </w:tblCellMar>
        <w:tblLook w:val="04A0" w:firstRow="1" w:lastRow="0" w:firstColumn="1" w:lastColumn="0" w:noHBand="0" w:noVBand="1"/>
      </w:tblPr>
      <w:tblGrid>
        <w:gridCol w:w="6111"/>
        <w:gridCol w:w="1541"/>
        <w:gridCol w:w="252"/>
        <w:gridCol w:w="1559"/>
      </w:tblGrid>
      <w:tr w:rsidR="00D87D44" w:rsidRPr="00FB74D8" w:rsidTr="006A3DCA">
        <w:trPr>
          <w:trHeight w:val="288"/>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 EGRESOS (PRESUPUESTARIOS)</w:t>
            </w:r>
          </w:p>
        </w:tc>
        <w:tc>
          <w:tcPr>
            <w:tcW w:w="1541" w:type="dxa"/>
            <w:tcBorders>
              <w:top w:val="single" w:sz="4" w:space="0" w:color="auto"/>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b/>
                <w:bCs/>
                <w:color w:val="000000"/>
                <w:sz w:val="22"/>
                <w:szCs w:val="22"/>
                <w:lang w:eastAsia="es-MX"/>
              </w:rPr>
            </w:pPr>
          </w:p>
        </w:tc>
        <w:tc>
          <w:tcPr>
            <w:tcW w:w="252" w:type="dxa"/>
            <w:tcBorders>
              <w:top w:val="single" w:sz="4" w:space="0" w:color="auto"/>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w:t>
            </w:r>
            <w:r>
              <w:rPr>
                <w:rFonts w:asciiTheme="minorHAnsi" w:hAnsiTheme="minorHAnsi"/>
                <w:b/>
                <w:bCs/>
                <w:color w:val="000000"/>
                <w:sz w:val="22"/>
                <w:szCs w:val="22"/>
                <w:lang w:eastAsia="es-MX"/>
              </w:rPr>
              <w:t xml:space="preserve">   504,762,688</w:t>
            </w: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EGRESOS PRESUPUESTARIOS NO CONTABLES</w:t>
            </w:r>
          </w:p>
        </w:tc>
        <w:tc>
          <w:tcPr>
            <w:tcW w:w="1541"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right"/>
              <w:rPr>
                <w:rFonts w:asciiTheme="minorHAnsi" w:hAnsiTheme="minorHAnsi"/>
                <w:color w:val="000000"/>
                <w:sz w:val="22"/>
                <w:szCs w:val="22"/>
                <w:lang w:eastAsia="es-MX"/>
              </w:rPr>
            </w:pPr>
            <w:r>
              <w:rPr>
                <w:rFonts w:asciiTheme="minorHAnsi" w:hAnsiTheme="minorHAnsi"/>
                <w:color w:val="000000"/>
                <w:sz w:val="22"/>
                <w:szCs w:val="22"/>
                <w:lang w:eastAsia="es-MX"/>
              </w:rPr>
              <w:t xml:space="preserve">    133,627,400</w:t>
            </w: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Mobiliario y equipo de administración</w:t>
            </w:r>
          </w:p>
        </w:tc>
        <w:tc>
          <w:tcPr>
            <w:tcW w:w="1541" w:type="dxa"/>
            <w:tcBorders>
              <w:top w:val="nil"/>
              <w:left w:val="nil"/>
              <w:bottom w:val="single" w:sz="4" w:space="0" w:color="auto"/>
              <w:right w:val="single" w:sz="4" w:space="0" w:color="auto"/>
            </w:tcBorders>
            <w:noWrap/>
            <w:vAlign w:val="bottom"/>
          </w:tcPr>
          <w:p w:rsidR="00D87D44" w:rsidRPr="00FB74D8" w:rsidRDefault="00D87D44" w:rsidP="006A3DCA">
            <w:pPr>
              <w:jc w:val="center"/>
              <w:rPr>
                <w:rFonts w:asciiTheme="minorHAnsi" w:hAnsiTheme="minorHAnsi"/>
                <w:color w:val="000000"/>
                <w:sz w:val="22"/>
                <w:szCs w:val="22"/>
                <w:lang w:eastAsia="es-MX"/>
              </w:rPr>
            </w:pPr>
            <w:r>
              <w:rPr>
                <w:rFonts w:asciiTheme="minorHAnsi" w:hAnsiTheme="minorHAnsi"/>
                <w:color w:val="000000"/>
                <w:sz w:val="22"/>
                <w:szCs w:val="22"/>
                <w:lang w:eastAsia="es-MX"/>
              </w:rPr>
              <w:t xml:space="preserve">               54,468 </w:t>
            </w: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Pr>
                <w:rFonts w:asciiTheme="minorHAnsi" w:hAnsiTheme="minorHAnsi"/>
                <w:color w:val="000000"/>
                <w:sz w:val="22"/>
                <w:szCs w:val="22"/>
                <w:lang w:eastAsia="es-MX"/>
              </w:rPr>
              <w:t>Maquinaria, otros equipos y herramientas</w:t>
            </w:r>
          </w:p>
        </w:tc>
        <w:tc>
          <w:tcPr>
            <w:tcW w:w="1541" w:type="dxa"/>
            <w:tcBorders>
              <w:top w:val="nil"/>
              <w:left w:val="nil"/>
              <w:bottom w:val="single" w:sz="4" w:space="0" w:color="auto"/>
              <w:right w:val="single" w:sz="4" w:space="0" w:color="auto"/>
            </w:tcBorders>
            <w:noWrap/>
            <w:vAlign w:val="bottom"/>
          </w:tcPr>
          <w:p w:rsidR="00D87D44" w:rsidRPr="00FB74D8" w:rsidRDefault="00D87D44" w:rsidP="006A3DCA">
            <w:pPr>
              <w:jc w:val="right"/>
              <w:rPr>
                <w:rFonts w:asciiTheme="minorHAnsi" w:hAnsiTheme="minorHAnsi"/>
                <w:color w:val="000000"/>
                <w:sz w:val="22"/>
                <w:szCs w:val="22"/>
                <w:lang w:eastAsia="es-MX"/>
              </w:rPr>
            </w:pPr>
            <w:r>
              <w:rPr>
                <w:rFonts w:asciiTheme="minorHAnsi" w:hAnsiTheme="minorHAnsi"/>
                <w:color w:val="000000"/>
                <w:sz w:val="22"/>
                <w:szCs w:val="22"/>
                <w:lang w:eastAsia="es-MX"/>
              </w:rPr>
              <w:t>366,643</w:t>
            </w: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tcPr>
          <w:p w:rsidR="00D87D44" w:rsidRDefault="00D87D44" w:rsidP="006A3DCA">
            <w:pPr>
              <w:jc w:val="both"/>
              <w:rPr>
                <w:rFonts w:asciiTheme="minorHAnsi" w:hAnsiTheme="minorHAnsi"/>
                <w:color w:val="000000"/>
                <w:sz w:val="22"/>
                <w:szCs w:val="22"/>
                <w:lang w:eastAsia="es-MX"/>
              </w:rPr>
            </w:pPr>
            <w:r>
              <w:rPr>
                <w:rFonts w:asciiTheme="minorHAnsi" w:hAnsiTheme="minorHAnsi"/>
                <w:color w:val="000000"/>
                <w:sz w:val="22"/>
                <w:szCs w:val="22"/>
                <w:lang w:eastAsia="es-MX"/>
              </w:rPr>
              <w:t>Vehículos y equipo de transporte</w:t>
            </w:r>
          </w:p>
        </w:tc>
        <w:tc>
          <w:tcPr>
            <w:tcW w:w="1541" w:type="dxa"/>
            <w:tcBorders>
              <w:top w:val="nil"/>
              <w:left w:val="nil"/>
              <w:bottom w:val="single" w:sz="4" w:space="0" w:color="auto"/>
              <w:right w:val="single" w:sz="4" w:space="0" w:color="auto"/>
            </w:tcBorders>
            <w:noWrap/>
            <w:vAlign w:val="bottom"/>
          </w:tcPr>
          <w:p w:rsidR="00D87D44" w:rsidRDefault="00D87D44" w:rsidP="006A3DCA">
            <w:pPr>
              <w:jc w:val="center"/>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Pr>
                <w:rFonts w:asciiTheme="minorHAnsi" w:hAnsiTheme="minorHAnsi"/>
                <w:color w:val="000000"/>
                <w:sz w:val="22"/>
                <w:szCs w:val="22"/>
                <w:lang w:eastAsia="es-MX"/>
              </w:rPr>
              <w:lastRenderedPageBreak/>
              <w:t>Obra Pública en bienes de dominio público</w:t>
            </w:r>
          </w:p>
        </w:tc>
        <w:tc>
          <w:tcPr>
            <w:tcW w:w="1541" w:type="dxa"/>
            <w:tcBorders>
              <w:top w:val="nil"/>
              <w:left w:val="nil"/>
              <w:bottom w:val="single" w:sz="4" w:space="0" w:color="auto"/>
              <w:right w:val="single" w:sz="4" w:space="0" w:color="auto"/>
            </w:tcBorders>
            <w:noWrap/>
            <w:vAlign w:val="bottom"/>
          </w:tcPr>
          <w:p w:rsidR="00D87D44" w:rsidRPr="00FB74D8" w:rsidRDefault="00D87D44" w:rsidP="006A3DCA">
            <w:pPr>
              <w:jc w:val="right"/>
              <w:rPr>
                <w:rFonts w:asciiTheme="minorHAnsi" w:hAnsiTheme="minorHAnsi"/>
                <w:color w:val="000000"/>
                <w:sz w:val="22"/>
                <w:szCs w:val="22"/>
                <w:lang w:eastAsia="es-MX"/>
              </w:rPr>
            </w:pPr>
            <w:r>
              <w:rPr>
                <w:rFonts w:asciiTheme="minorHAnsi" w:hAnsiTheme="minorHAnsi"/>
                <w:color w:val="000000"/>
                <w:sz w:val="22"/>
                <w:szCs w:val="22"/>
                <w:lang w:eastAsia="es-MX"/>
              </w:rPr>
              <w:t xml:space="preserve">52,573,782             </w:t>
            </w: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Amortización de la deuda Pública</w:t>
            </w:r>
          </w:p>
        </w:tc>
        <w:tc>
          <w:tcPr>
            <w:tcW w:w="1541" w:type="dxa"/>
            <w:tcBorders>
              <w:top w:val="nil"/>
              <w:left w:val="nil"/>
              <w:bottom w:val="single" w:sz="4" w:space="0" w:color="auto"/>
              <w:right w:val="single" w:sz="4" w:space="0" w:color="auto"/>
            </w:tcBorders>
            <w:noWrap/>
            <w:vAlign w:val="bottom"/>
          </w:tcPr>
          <w:p w:rsidR="00D87D44" w:rsidRPr="00FB74D8" w:rsidRDefault="00D87D44" w:rsidP="006A3DCA">
            <w:pPr>
              <w:jc w:val="right"/>
              <w:rPr>
                <w:rFonts w:asciiTheme="minorHAnsi" w:hAnsiTheme="minorHAnsi"/>
                <w:color w:val="000000"/>
                <w:sz w:val="22"/>
                <w:szCs w:val="22"/>
                <w:lang w:eastAsia="es-MX"/>
              </w:rPr>
            </w:pPr>
            <w:r>
              <w:rPr>
                <w:rFonts w:asciiTheme="minorHAnsi" w:hAnsiTheme="minorHAnsi"/>
                <w:color w:val="000000"/>
                <w:sz w:val="22"/>
                <w:szCs w:val="22"/>
                <w:lang w:eastAsia="es-MX"/>
              </w:rPr>
              <w:t>31,110,627</w:t>
            </w: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Adeudos de ejercicios fiscales anteriores</w:t>
            </w:r>
          </w:p>
        </w:tc>
        <w:tc>
          <w:tcPr>
            <w:tcW w:w="1541" w:type="dxa"/>
            <w:tcBorders>
              <w:top w:val="nil"/>
              <w:left w:val="nil"/>
              <w:bottom w:val="single" w:sz="4" w:space="0" w:color="auto"/>
              <w:right w:val="single" w:sz="4" w:space="0" w:color="auto"/>
            </w:tcBorders>
            <w:noWrap/>
            <w:vAlign w:val="bottom"/>
          </w:tcPr>
          <w:p w:rsidR="00D87D44" w:rsidRPr="00FB74D8" w:rsidRDefault="00D87D44" w:rsidP="006A3DCA">
            <w:pPr>
              <w:jc w:val="right"/>
              <w:rPr>
                <w:rFonts w:asciiTheme="minorHAnsi" w:hAnsiTheme="minorHAnsi"/>
                <w:color w:val="000000"/>
                <w:sz w:val="22"/>
                <w:szCs w:val="22"/>
                <w:lang w:eastAsia="es-MX"/>
              </w:rPr>
            </w:pPr>
            <w:r>
              <w:rPr>
                <w:rFonts w:asciiTheme="minorHAnsi" w:hAnsiTheme="minorHAnsi"/>
                <w:color w:val="000000"/>
                <w:sz w:val="22"/>
                <w:szCs w:val="22"/>
                <w:lang w:eastAsia="es-MX"/>
              </w:rPr>
              <w:t>46,722,522</w:t>
            </w: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egresos presupuestales no contables</w:t>
            </w:r>
          </w:p>
        </w:tc>
        <w:tc>
          <w:tcPr>
            <w:tcW w:w="1541" w:type="dxa"/>
            <w:tcBorders>
              <w:top w:val="nil"/>
              <w:left w:val="nil"/>
              <w:bottom w:val="single" w:sz="4" w:space="0" w:color="auto"/>
              <w:right w:val="single" w:sz="4" w:space="0" w:color="auto"/>
            </w:tcBorders>
            <w:noWrap/>
            <w:vAlign w:val="bottom"/>
          </w:tcPr>
          <w:p w:rsidR="00D87D44" w:rsidRPr="00FB74D8" w:rsidRDefault="00D87D44" w:rsidP="006A3DCA">
            <w:pPr>
              <w:jc w:val="right"/>
              <w:rPr>
                <w:rFonts w:asciiTheme="minorHAnsi" w:hAnsiTheme="minorHAnsi"/>
                <w:color w:val="000000"/>
                <w:sz w:val="22"/>
                <w:szCs w:val="22"/>
                <w:lang w:eastAsia="es-MX"/>
              </w:rPr>
            </w:pPr>
            <w:r>
              <w:rPr>
                <w:rFonts w:asciiTheme="minorHAnsi" w:hAnsiTheme="minorHAnsi"/>
                <w:color w:val="000000"/>
                <w:sz w:val="22"/>
                <w:szCs w:val="22"/>
                <w:lang w:eastAsia="es-MX"/>
              </w:rPr>
              <w:t>2,799,358</w:t>
            </w: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GASTOS CONTABLES NO PRESUPUESTALES</w:t>
            </w:r>
          </w:p>
        </w:tc>
        <w:tc>
          <w:tcPr>
            <w:tcW w:w="1541"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D87D44" w:rsidRPr="00FB74D8" w:rsidRDefault="00D87D44" w:rsidP="006A3DCA">
            <w:pPr>
              <w:jc w:val="both"/>
              <w:rPr>
                <w:rFonts w:asciiTheme="minorHAnsi" w:hAnsiTheme="minorHAnsi"/>
                <w:color w:val="000000"/>
                <w:sz w:val="22"/>
                <w:szCs w:val="22"/>
                <w:lang w:eastAsia="es-MX"/>
              </w:rPr>
            </w:pPr>
          </w:p>
        </w:tc>
      </w:tr>
      <w:tr w:rsidR="00D87D44" w:rsidRPr="00FB74D8" w:rsidTr="006A3DCA">
        <w:trPr>
          <w:trHeight w:val="600"/>
        </w:trPr>
        <w:tc>
          <w:tcPr>
            <w:tcW w:w="6111" w:type="dxa"/>
            <w:tcBorders>
              <w:top w:val="nil"/>
              <w:left w:val="single" w:sz="4" w:space="0" w:color="auto"/>
              <w:bottom w:val="single" w:sz="4" w:space="0" w:color="auto"/>
              <w:right w:val="single" w:sz="4" w:space="0" w:color="auto"/>
            </w:tcBorders>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Estimaciones, depreciaciones, deterioros, obsolescencia y amortizaciones</w:t>
            </w:r>
          </w:p>
        </w:tc>
        <w:tc>
          <w:tcPr>
            <w:tcW w:w="1541"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Provisiones</w:t>
            </w:r>
          </w:p>
        </w:tc>
        <w:tc>
          <w:tcPr>
            <w:tcW w:w="1541"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Gastos contables no presupuestales</w:t>
            </w:r>
          </w:p>
        </w:tc>
        <w:tc>
          <w:tcPr>
            <w:tcW w:w="1541"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D87D44" w:rsidRPr="00FB74D8" w:rsidTr="006A3DCA">
        <w:trPr>
          <w:trHeight w:val="288"/>
        </w:trPr>
        <w:tc>
          <w:tcPr>
            <w:tcW w:w="6111" w:type="dxa"/>
            <w:tcBorders>
              <w:top w:val="nil"/>
              <w:left w:val="single" w:sz="4" w:space="0" w:color="auto"/>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DEL GASTO CONTABLE</w:t>
            </w:r>
          </w:p>
        </w:tc>
        <w:tc>
          <w:tcPr>
            <w:tcW w:w="1541"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D87D44" w:rsidRPr="00FB74D8" w:rsidRDefault="00D87D44" w:rsidP="006A3DCA">
            <w:pPr>
              <w:jc w:val="both"/>
              <w:rPr>
                <w:rFonts w:asciiTheme="minorHAnsi" w:hAnsiTheme="minorHAnsi"/>
                <w:b/>
                <w:bCs/>
                <w:color w:val="000000"/>
                <w:sz w:val="22"/>
                <w:szCs w:val="22"/>
                <w:lang w:eastAsia="es-MX"/>
              </w:rPr>
            </w:pPr>
            <w:r>
              <w:rPr>
                <w:rFonts w:asciiTheme="minorHAnsi" w:hAnsiTheme="minorHAnsi"/>
                <w:b/>
                <w:bCs/>
                <w:color w:val="000000"/>
                <w:sz w:val="22"/>
                <w:szCs w:val="22"/>
                <w:lang w:eastAsia="es-MX"/>
              </w:rPr>
              <w:t>$ 371,135,288</w:t>
            </w:r>
          </w:p>
        </w:tc>
      </w:tr>
    </w:tbl>
    <w:p w:rsidR="00D87D44" w:rsidRDefault="00D87D44" w:rsidP="00D87D44">
      <w:pPr>
        <w:pStyle w:val="Textopredeterminado"/>
        <w:rPr>
          <w:rFonts w:asciiTheme="minorHAnsi" w:hAnsiTheme="minorHAnsi"/>
          <w:b/>
          <w:sz w:val="22"/>
          <w:szCs w:val="22"/>
        </w:rPr>
      </w:pPr>
    </w:p>
    <w:p w:rsidR="00D87D44" w:rsidRPr="00FB74D8" w:rsidRDefault="00D87D44" w:rsidP="00D87D44">
      <w:pPr>
        <w:pStyle w:val="Textopredeterminado"/>
        <w:jc w:val="center"/>
        <w:rPr>
          <w:rFonts w:asciiTheme="minorHAnsi" w:hAnsiTheme="minorHAnsi"/>
          <w:b/>
          <w:sz w:val="22"/>
          <w:szCs w:val="22"/>
        </w:rPr>
      </w:pPr>
      <w:r w:rsidRPr="00FB74D8">
        <w:rPr>
          <w:rFonts w:asciiTheme="minorHAnsi" w:hAnsiTheme="minorHAnsi"/>
          <w:b/>
          <w:sz w:val="22"/>
          <w:szCs w:val="22"/>
        </w:rPr>
        <w:t>NOTAS DE MEMORIA CUENTAS DE ORDEN</w:t>
      </w:r>
    </w:p>
    <w:p w:rsidR="00D87D44" w:rsidRDefault="00D87D44" w:rsidP="00D87D44">
      <w:pPr>
        <w:pStyle w:val="Textopredeterminado"/>
        <w:ind w:hanging="216"/>
        <w:jc w:val="center"/>
        <w:rPr>
          <w:rFonts w:asciiTheme="minorHAnsi" w:hAnsiTheme="minorHAnsi"/>
          <w:b/>
          <w:sz w:val="22"/>
          <w:szCs w:val="22"/>
        </w:rPr>
      </w:pPr>
    </w:p>
    <w:p w:rsidR="00D87D44" w:rsidRPr="00FB74D8" w:rsidRDefault="00D87D44" w:rsidP="00D87D44">
      <w:pPr>
        <w:pStyle w:val="Textopredeterminado"/>
        <w:ind w:hanging="216"/>
        <w:jc w:val="center"/>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CUENTAS DE ORDEN CONTABLES Y PRESUPUESTALES</w:t>
      </w:r>
    </w:p>
    <w:p w:rsidR="00D87D44" w:rsidRPr="00FB74D8" w:rsidRDefault="00D87D44" w:rsidP="00D87D44">
      <w:pPr>
        <w:pStyle w:val="Textopredeterminado"/>
        <w:jc w:val="both"/>
        <w:rPr>
          <w:rFonts w:asciiTheme="minorHAnsi" w:hAnsiTheme="minorHAnsi"/>
          <w:b/>
          <w:sz w:val="22"/>
          <w:szCs w:val="22"/>
        </w:rPr>
      </w:pPr>
    </w:p>
    <w:p w:rsidR="00D87D44" w:rsidRPr="000B7BE4" w:rsidRDefault="00D87D44" w:rsidP="00D87D44">
      <w:pPr>
        <w:pStyle w:val="Textopredeterminado"/>
        <w:jc w:val="both"/>
        <w:rPr>
          <w:rFonts w:asciiTheme="minorHAnsi" w:hAnsiTheme="minorHAnsi"/>
          <w:b/>
          <w:sz w:val="22"/>
          <w:szCs w:val="22"/>
        </w:rPr>
      </w:pPr>
      <w:r w:rsidRPr="000B7BE4">
        <w:rPr>
          <w:rFonts w:asciiTheme="minorHAnsi" w:hAnsiTheme="minorHAnsi"/>
          <w:b/>
          <w:sz w:val="22"/>
          <w:szCs w:val="22"/>
        </w:rPr>
        <w:t>NOTA 19.- CUENTAS DE ORDEN</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CUENTAS DE ORDEN CONTABLES: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Las cuentas de orden contables al pie de los estados financieros </w:t>
      </w:r>
      <w:r>
        <w:rPr>
          <w:rFonts w:asciiTheme="minorHAnsi" w:hAnsiTheme="minorHAnsi"/>
          <w:sz w:val="22"/>
          <w:szCs w:val="22"/>
        </w:rPr>
        <w:t xml:space="preserve">al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xml:space="preserve">  se reflejan de la siguiente manera:</w:t>
      </w:r>
    </w:p>
    <w:p w:rsidR="00D87D44" w:rsidRPr="00FB74D8" w:rsidRDefault="00D87D44" w:rsidP="00D87D44">
      <w:pPr>
        <w:pStyle w:val="Textopredeterminado"/>
        <w:jc w:val="both"/>
        <w:rPr>
          <w:rFonts w:asciiTheme="minorHAnsi" w:hAnsiTheme="minorHAnsi"/>
          <w:sz w:val="22"/>
          <w:szCs w:val="22"/>
        </w:rPr>
      </w:pPr>
    </w:p>
    <w:tbl>
      <w:tblPr>
        <w:tblW w:w="0" w:type="auto"/>
        <w:tblInd w:w="36" w:type="dxa"/>
        <w:tblLayout w:type="fixed"/>
        <w:tblCellMar>
          <w:left w:w="36" w:type="dxa"/>
          <w:right w:w="36" w:type="dxa"/>
        </w:tblCellMar>
        <w:tblLook w:val="0000" w:firstRow="0" w:lastRow="0" w:firstColumn="0" w:lastColumn="0" w:noHBand="0" w:noVBand="0"/>
      </w:tblPr>
      <w:tblGrid>
        <w:gridCol w:w="7242"/>
        <w:gridCol w:w="2160"/>
      </w:tblGrid>
      <w:tr w:rsidR="00D87D44" w:rsidRPr="00FB74D8" w:rsidTr="006A3DCA">
        <w:tc>
          <w:tcPr>
            <w:tcW w:w="7242"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Deudores de Impuesto Predial         </w:t>
            </w:r>
            <w:r>
              <w:rPr>
                <w:rFonts w:asciiTheme="minorHAnsi" w:hAnsiTheme="minorHAnsi"/>
                <w:sz w:val="22"/>
                <w:szCs w:val="22"/>
              </w:rPr>
              <w:t xml:space="preserve">   </w:t>
            </w:r>
            <w:r w:rsidRPr="00FB74D8">
              <w:rPr>
                <w:rFonts w:asciiTheme="minorHAnsi" w:hAnsiTheme="minorHAnsi"/>
                <w:sz w:val="22"/>
                <w:szCs w:val="22"/>
              </w:rPr>
              <w:t xml:space="preserve"> </w:t>
            </w:r>
            <w:r>
              <w:rPr>
                <w:rFonts w:asciiTheme="minorHAnsi" w:hAnsiTheme="minorHAnsi"/>
                <w:sz w:val="22"/>
                <w:szCs w:val="22"/>
              </w:rPr>
              <w:t xml:space="preserve">         </w:t>
            </w:r>
            <w:r w:rsidRPr="00FB74D8">
              <w:rPr>
                <w:rFonts w:asciiTheme="minorHAnsi" w:hAnsiTheme="minorHAnsi"/>
                <w:sz w:val="22"/>
                <w:szCs w:val="22"/>
              </w:rPr>
              <w:t xml:space="preserve"> $ </w:t>
            </w:r>
            <w:r>
              <w:rPr>
                <w:rFonts w:asciiTheme="minorHAnsi" w:hAnsiTheme="minorHAnsi"/>
                <w:sz w:val="22"/>
                <w:szCs w:val="22"/>
              </w:rPr>
              <w:t>314,493,076</w:t>
            </w:r>
          </w:p>
        </w:tc>
        <w:tc>
          <w:tcPr>
            <w:tcW w:w="2160" w:type="dxa"/>
            <w:vAlign w:val="center"/>
          </w:tcPr>
          <w:p w:rsidR="00D87D44" w:rsidRPr="00FB74D8" w:rsidRDefault="00D87D44" w:rsidP="006A3DCA">
            <w:pPr>
              <w:pStyle w:val="Textopredeterminado"/>
              <w:ind w:right="108"/>
              <w:jc w:val="both"/>
              <w:rPr>
                <w:rFonts w:asciiTheme="minorHAnsi" w:hAnsiTheme="minorHAnsi"/>
                <w:sz w:val="22"/>
                <w:szCs w:val="22"/>
              </w:rPr>
            </w:pPr>
          </w:p>
        </w:tc>
      </w:tr>
      <w:tr w:rsidR="00D87D44" w:rsidRPr="00FB74D8" w:rsidTr="006A3DCA">
        <w:tc>
          <w:tcPr>
            <w:tcW w:w="7242"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Deudores por terrenos                              </w:t>
            </w:r>
            <w:r>
              <w:rPr>
                <w:rFonts w:asciiTheme="minorHAnsi" w:hAnsiTheme="minorHAnsi"/>
                <w:sz w:val="22"/>
                <w:szCs w:val="22"/>
              </w:rPr>
              <w:t xml:space="preserve">         </w:t>
            </w:r>
            <w:r w:rsidRPr="00FB74D8">
              <w:rPr>
                <w:rFonts w:asciiTheme="minorHAnsi" w:hAnsiTheme="minorHAnsi"/>
                <w:sz w:val="22"/>
                <w:szCs w:val="22"/>
              </w:rPr>
              <w:t xml:space="preserve"> </w:t>
            </w:r>
            <w:r>
              <w:rPr>
                <w:rFonts w:asciiTheme="minorHAnsi" w:hAnsiTheme="minorHAnsi"/>
                <w:sz w:val="22"/>
                <w:szCs w:val="22"/>
              </w:rPr>
              <w:t xml:space="preserve">    2,995,749</w:t>
            </w:r>
          </w:p>
        </w:tc>
        <w:tc>
          <w:tcPr>
            <w:tcW w:w="2160" w:type="dxa"/>
            <w:vAlign w:val="center"/>
          </w:tcPr>
          <w:p w:rsidR="00D87D44" w:rsidRPr="00FB74D8" w:rsidRDefault="00D87D44" w:rsidP="006A3DCA">
            <w:pPr>
              <w:pStyle w:val="Textopredeterminado"/>
              <w:ind w:right="108"/>
              <w:jc w:val="both"/>
              <w:rPr>
                <w:rFonts w:asciiTheme="minorHAnsi" w:hAnsiTheme="minorHAnsi"/>
                <w:sz w:val="22"/>
                <w:szCs w:val="22"/>
              </w:rPr>
            </w:pPr>
          </w:p>
        </w:tc>
      </w:tr>
      <w:tr w:rsidR="00D87D44" w:rsidRPr="00FB74D8" w:rsidTr="006A3DCA">
        <w:tc>
          <w:tcPr>
            <w:tcW w:w="7242"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Equipo de transporte en comodato</w:t>
            </w:r>
            <w:r>
              <w:rPr>
                <w:rFonts w:asciiTheme="minorHAnsi" w:hAnsiTheme="minorHAnsi"/>
                <w:sz w:val="22"/>
                <w:szCs w:val="22"/>
              </w:rPr>
              <w:t xml:space="preserve">                     </w:t>
            </w:r>
            <w:r w:rsidRPr="00FB74D8">
              <w:rPr>
                <w:rFonts w:asciiTheme="minorHAnsi" w:hAnsiTheme="minorHAnsi"/>
                <w:sz w:val="22"/>
                <w:szCs w:val="22"/>
              </w:rPr>
              <w:t xml:space="preserve"> 1,100,</w:t>
            </w:r>
            <w:r>
              <w:rPr>
                <w:rFonts w:asciiTheme="minorHAnsi" w:hAnsiTheme="minorHAnsi"/>
                <w:sz w:val="22"/>
                <w:szCs w:val="22"/>
              </w:rPr>
              <w:t>401</w:t>
            </w:r>
          </w:p>
        </w:tc>
        <w:tc>
          <w:tcPr>
            <w:tcW w:w="2160" w:type="dxa"/>
            <w:vAlign w:val="center"/>
          </w:tcPr>
          <w:p w:rsidR="00D87D44" w:rsidRPr="00FB74D8" w:rsidRDefault="00D87D44" w:rsidP="006A3DCA">
            <w:pPr>
              <w:pStyle w:val="Textopredeterminado"/>
              <w:ind w:right="108"/>
              <w:jc w:val="both"/>
              <w:rPr>
                <w:rFonts w:asciiTheme="minorHAnsi" w:hAnsiTheme="minorHAnsi"/>
                <w:sz w:val="22"/>
                <w:szCs w:val="22"/>
              </w:rPr>
            </w:pPr>
          </w:p>
        </w:tc>
      </w:tr>
      <w:tr w:rsidR="00D87D44" w:rsidRPr="00FB74D8" w:rsidTr="006A3DCA">
        <w:tc>
          <w:tcPr>
            <w:tcW w:w="7242"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Predio Sup. 34,883.58 M2 Las Playitas     </w:t>
            </w:r>
            <w:r>
              <w:rPr>
                <w:rFonts w:asciiTheme="minorHAnsi" w:hAnsiTheme="minorHAnsi"/>
                <w:sz w:val="22"/>
                <w:szCs w:val="22"/>
              </w:rPr>
              <w:t xml:space="preserve">   </w:t>
            </w:r>
            <w:r w:rsidRPr="00FB74D8">
              <w:rPr>
                <w:rFonts w:asciiTheme="minorHAnsi" w:hAnsiTheme="minorHAnsi"/>
                <w:sz w:val="22"/>
                <w:szCs w:val="22"/>
              </w:rPr>
              <w:t xml:space="preserve"> </w:t>
            </w:r>
            <w:r>
              <w:rPr>
                <w:rFonts w:asciiTheme="minorHAnsi" w:hAnsiTheme="minorHAnsi"/>
                <w:sz w:val="22"/>
                <w:szCs w:val="22"/>
              </w:rPr>
              <w:t xml:space="preserve">         </w:t>
            </w:r>
            <w:r w:rsidRPr="00FB74D8">
              <w:rPr>
                <w:rFonts w:asciiTheme="minorHAnsi" w:hAnsiTheme="minorHAnsi"/>
                <w:sz w:val="22"/>
                <w:szCs w:val="22"/>
              </w:rPr>
              <w:t xml:space="preserve">   </w:t>
            </w:r>
            <w:r>
              <w:rPr>
                <w:rFonts w:asciiTheme="minorHAnsi" w:hAnsiTheme="minorHAnsi"/>
                <w:sz w:val="22"/>
                <w:szCs w:val="22"/>
              </w:rPr>
              <w:t xml:space="preserve">   </w:t>
            </w:r>
            <w:r w:rsidRPr="00FB74D8">
              <w:rPr>
                <w:rFonts w:asciiTheme="minorHAnsi" w:hAnsiTheme="minorHAnsi"/>
                <w:sz w:val="22"/>
                <w:szCs w:val="22"/>
              </w:rPr>
              <w:t xml:space="preserve">         1</w:t>
            </w:r>
          </w:p>
        </w:tc>
        <w:tc>
          <w:tcPr>
            <w:tcW w:w="2160" w:type="dxa"/>
            <w:vAlign w:val="center"/>
          </w:tcPr>
          <w:p w:rsidR="00D87D44" w:rsidRPr="00FB74D8" w:rsidRDefault="00D87D44" w:rsidP="006A3DCA">
            <w:pPr>
              <w:pStyle w:val="Textopredeterminado"/>
              <w:ind w:right="108"/>
              <w:jc w:val="both"/>
              <w:rPr>
                <w:rFonts w:asciiTheme="minorHAnsi" w:hAnsiTheme="minorHAnsi"/>
                <w:sz w:val="22"/>
                <w:szCs w:val="22"/>
              </w:rPr>
            </w:pPr>
          </w:p>
        </w:tc>
      </w:tr>
      <w:tr w:rsidR="00D87D44" w:rsidRPr="00FB74D8" w:rsidTr="006A3DCA">
        <w:tc>
          <w:tcPr>
            <w:tcW w:w="7242" w:type="dxa"/>
          </w:tcPr>
          <w:p w:rsidR="00D87D44"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Juicios Pendientes de Resolución                 </w:t>
            </w:r>
            <w:r>
              <w:rPr>
                <w:rFonts w:asciiTheme="minorHAnsi" w:hAnsiTheme="minorHAnsi"/>
                <w:sz w:val="22"/>
                <w:szCs w:val="22"/>
              </w:rPr>
              <w:t xml:space="preserve">   </w:t>
            </w:r>
            <w:r w:rsidRPr="00FB74D8">
              <w:rPr>
                <w:rFonts w:asciiTheme="minorHAnsi" w:hAnsiTheme="minorHAnsi"/>
                <w:sz w:val="22"/>
                <w:szCs w:val="22"/>
              </w:rPr>
              <w:t xml:space="preserve"> </w:t>
            </w:r>
            <w:r>
              <w:rPr>
                <w:rFonts w:asciiTheme="minorHAnsi" w:hAnsiTheme="minorHAnsi"/>
                <w:sz w:val="22"/>
                <w:szCs w:val="22"/>
              </w:rPr>
              <w:t xml:space="preserve">            </w:t>
            </w:r>
            <w:r w:rsidRPr="00FB74D8">
              <w:rPr>
                <w:rFonts w:asciiTheme="minorHAnsi" w:hAnsiTheme="minorHAnsi"/>
                <w:sz w:val="22"/>
                <w:szCs w:val="22"/>
              </w:rPr>
              <w:t xml:space="preserve">       </w:t>
            </w:r>
            <w:r>
              <w:rPr>
                <w:rFonts w:asciiTheme="minorHAnsi" w:hAnsiTheme="minorHAnsi"/>
                <w:sz w:val="22"/>
                <w:szCs w:val="22"/>
              </w:rPr>
              <w:t>53</w:t>
            </w:r>
          </w:p>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Intervención Scotiabank                                         2,237 ,812</w:t>
            </w:r>
          </w:p>
        </w:tc>
        <w:tc>
          <w:tcPr>
            <w:tcW w:w="2160" w:type="dxa"/>
          </w:tcPr>
          <w:p w:rsidR="00D87D44" w:rsidRPr="00FB74D8" w:rsidRDefault="00D87D44" w:rsidP="006A3DCA">
            <w:pPr>
              <w:pStyle w:val="Textopredeterminado"/>
              <w:ind w:right="108"/>
              <w:jc w:val="both"/>
              <w:rPr>
                <w:rFonts w:asciiTheme="minorHAnsi" w:hAnsiTheme="minorHAnsi"/>
                <w:sz w:val="22"/>
                <w:szCs w:val="22"/>
              </w:rPr>
            </w:pPr>
          </w:p>
        </w:tc>
      </w:tr>
      <w:tr w:rsidR="00D87D44" w:rsidRPr="00FB74D8" w:rsidTr="006A3DCA">
        <w:tc>
          <w:tcPr>
            <w:tcW w:w="7242" w:type="dxa"/>
          </w:tcPr>
          <w:p w:rsidR="00D87D44" w:rsidRPr="00FB74D8" w:rsidRDefault="00D87D44" w:rsidP="006A3DCA">
            <w:pPr>
              <w:pStyle w:val="Textopredeterminado"/>
              <w:jc w:val="both"/>
              <w:rPr>
                <w:rFonts w:asciiTheme="minorHAnsi" w:hAnsiTheme="minorHAnsi"/>
                <w:sz w:val="22"/>
                <w:szCs w:val="22"/>
              </w:rPr>
            </w:pPr>
            <w:r>
              <w:rPr>
                <w:rFonts w:asciiTheme="minorHAnsi" w:hAnsiTheme="minorHAnsi"/>
                <w:sz w:val="22"/>
                <w:szCs w:val="22"/>
              </w:rPr>
              <w:t>Bienes Inmuebles históricos y plazas públicas                  16</w:t>
            </w:r>
          </w:p>
        </w:tc>
        <w:tc>
          <w:tcPr>
            <w:tcW w:w="2160" w:type="dxa"/>
          </w:tcPr>
          <w:p w:rsidR="00D87D44" w:rsidRPr="00FB74D8" w:rsidRDefault="00D87D44" w:rsidP="006A3DCA">
            <w:pPr>
              <w:pStyle w:val="Textopredeterminado"/>
              <w:ind w:right="108"/>
              <w:jc w:val="both"/>
              <w:rPr>
                <w:rFonts w:asciiTheme="minorHAnsi" w:hAnsiTheme="minorHAnsi"/>
                <w:sz w:val="22"/>
                <w:szCs w:val="22"/>
              </w:rPr>
            </w:pPr>
          </w:p>
        </w:tc>
      </w:tr>
    </w:tbl>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Los saldos de estas cuentas reflejan lo siguiente:</w:t>
      </w:r>
    </w:p>
    <w:p w:rsidR="00D87D44" w:rsidRPr="00FB74D8" w:rsidRDefault="00D87D44" w:rsidP="00D87D44">
      <w:pPr>
        <w:pStyle w:val="Textopredeterminado"/>
        <w:ind w:hanging="216"/>
        <w:jc w:val="both"/>
        <w:rPr>
          <w:rFonts w:asciiTheme="minorHAnsi" w:hAnsiTheme="minorHAnsi"/>
          <w:sz w:val="22"/>
          <w:szCs w:val="22"/>
        </w:rPr>
      </w:pPr>
    </w:p>
    <w:p w:rsidR="00D87D44" w:rsidRPr="00FB74D8" w:rsidRDefault="00D87D44" w:rsidP="00D87D44">
      <w:pPr>
        <w:pStyle w:val="Textopredeterminado"/>
        <w:numPr>
          <w:ilvl w:val="0"/>
          <w:numId w:val="8"/>
        </w:numPr>
        <w:ind w:left="0" w:firstLine="0"/>
        <w:jc w:val="both"/>
        <w:rPr>
          <w:rFonts w:asciiTheme="minorHAnsi" w:hAnsiTheme="minorHAnsi"/>
          <w:sz w:val="22"/>
          <w:szCs w:val="22"/>
        </w:rPr>
      </w:pPr>
      <w:r w:rsidRPr="00FB74D8">
        <w:rPr>
          <w:rFonts w:asciiTheme="minorHAnsi" w:hAnsiTheme="minorHAnsi"/>
          <w:sz w:val="22"/>
          <w:szCs w:val="22"/>
        </w:rPr>
        <w:t>Deudores Impuesto predial refleja las cuentas por cobrar de ejercicios anteriores no registradas derivadas del reconocimiento de ingresos devengados no recaudados.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numPr>
          <w:ilvl w:val="0"/>
          <w:numId w:val="8"/>
        </w:numPr>
        <w:ind w:left="0" w:firstLine="0"/>
        <w:jc w:val="both"/>
        <w:rPr>
          <w:rFonts w:asciiTheme="minorHAnsi" w:hAnsiTheme="minorHAnsi"/>
          <w:sz w:val="22"/>
          <w:szCs w:val="22"/>
        </w:rPr>
      </w:pPr>
      <w:r w:rsidRPr="00FB74D8">
        <w:rPr>
          <w:rFonts w:asciiTheme="minorHAnsi" w:hAnsiTheme="minorHAnsi"/>
          <w:sz w:val="22"/>
          <w:szCs w:val="22"/>
        </w:rPr>
        <w:t>Deudores por terrenos refleja las cuentas por cobrar de ejercicios anteriores no registradas derivadas del reconocimiento de ingresos devengados no recaudados.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numPr>
          <w:ilvl w:val="0"/>
          <w:numId w:val="8"/>
        </w:numPr>
        <w:ind w:left="0" w:firstLine="0"/>
        <w:jc w:val="both"/>
        <w:rPr>
          <w:rFonts w:asciiTheme="minorHAnsi" w:hAnsiTheme="minorHAnsi"/>
          <w:sz w:val="22"/>
          <w:szCs w:val="22"/>
        </w:rPr>
      </w:pPr>
      <w:r w:rsidRPr="00FB74D8">
        <w:rPr>
          <w:rFonts w:asciiTheme="minorHAnsi" w:hAnsiTheme="minorHAnsi"/>
          <w:sz w:val="22"/>
          <w:szCs w:val="22"/>
        </w:rPr>
        <w:t xml:space="preserve">Equipo de transporte en comodato refleja el equipo de transporte propiedad de </w:t>
      </w:r>
      <w:r>
        <w:rPr>
          <w:rFonts w:asciiTheme="minorHAnsi" w:hAnsiTheme="minorHAnsi"/>
          <w:sz w:val="22"/>
          <w:szCs w:val="22"/>
        </w:rPr>
        <w:t>terceros</w:t>
      </w:r>
      <w:r w:rsidRPr="00FB74D8">
        <w:rPr>
          <w:rFonts w:asciiTheme="minorHAnsi" w:hAnsiTheme="minorHAnsi"/>
          <w:sz w:val="22"/>
          <w:szCs w:val="22"/>
        </w:rPr>
        <w:t xml:space="preserve"> que fue entregado al municipio para fines de uso con actividades relacionadas con el objeto del ente.</w:t>
      </w:r>
    </w:p>
    <w:p w:rsidR="00D87D44" w:rsidRPr="00FB74D8" w:rsidRDefault="00D87D44" w:rsidP="00D87D44">
      <w:pPr>
        <w:pStyle w:val="Prrafodelista"/>
        <w:ind w:left="0"/>
        <w:jc w:val="both"/>
        <w:rPr>
          <w:rFonts w:asciiTheme="minorHAnsi" w:hAnsiTheme="minorHAnsi"/>
          <w:sz w:val="22"/>
          <w:szCs w:val="22"/>
        </w:rPr>
      </w:pPr>
      <w:r w:rsidRPr="00FB74D8">
        <w:rPr>
          <w:rFonts w:asciiTheme="minorHAnsi" w:hAnsiTheme="minorHAnsi"/>
          <w:sz w:val="22"/>
          <w:szCs w:val="22"/>
        </w:rPr>
        <w:t xml:space="preserve"> </w:t>
      </w:r>
    </w:p>
    <w:p w:rsidR="00D87D44" w:rsidRPr="00FB74D8" w:rsidRDefault="00D87D44" w:rsidP="00D87D44">
      <w:pPr>
        <w:pStyle w:val="Textopredeterminado"/>
        <w:numPr>
          <w:ilvl w:val="0"/>
          <w:numId w:val="8"/>
        </w:numPr>
        <w:ind w:left="0" w:firstLine="0"/>
        <w:jc w:val="both"/>
        <w:rPr>
          <w:rFonts w:asciiTheme="minorHAnsi" w:hAnsiTheme="minorHAnsi"/>
          <w:sz w:val="22"/>
          <w:szCs w:val="22"/>
        </w:rPr>
      </w:pPr>
      <w:r w:rsidRPr="00FB74D8">
        <w:rPr>
          <w:rFonts w:asciiTheme="minorHAnsi" w:hAnsiTheme="minorHAnsi"/>
          <w:sz w:val="22"/>
          <w:szCs w:val="22"/>
        </w:rPr>
        <w:lastRenderedPageBreak/>
        <w:t>Predio</w:t>
      </w:r>
      <w:r>
        <w:rPr>
          <w:rFonts w:asciiTheme="minorHAnsi" w:hAnsiTheme="minorHAnsi"/>
          <w:sz w:val="22"/>
          <w:szCs w:val="22"/>
        </w:rPr>
        <w:t xml:space="preserve"> en Comodato por parte del Gobierno del Estado de Sonora</w:t>
      </w:r>
      <w:r w:rsidRPr="00FB74D8">
        <w:rPr>
          <w:rFonts w:asciiTheme="minorHAnsi" w:hAnsiTheme="minorHAnsi"/>
          <w:sz w:val="22"/>
          <w:szCs w:val="22"/>
        </w:rPr>
        <w:t xml:space="preserve"> Sup. 34,883.58 M2 Las Playitas</w:t>
      </w:r>
    </w:p>
    <w:p w:rsidR="00D87D44" w:rsidRPr="00FB74D8" w:rsidRDefault="00D87D44" w:rsidP="00D87D44">
      <w:pPr>
        <w:pStyle w:val="Prrafodelista"/>
        <w:ind w:left="0"/>
        <w:jc w:val="both"/>
        <w:rPr>
          <w:rFonts w:asciiTheme="minorHAnsi" w:hAnsiTheme="minorHAnsi"/>
          <w:sz w:val="22"/>
          <w:szCs w:val="22"/>
        </w:rPr>
      </w:pPr>
    </w:p>
    <w:p w:rsidR="00D87D44" w:rsidRDefault="00D87D44" w:rsidP="00D87D44">
      <w:pPr>
        <w:pStyle w:val="Textopredeterminado"/>
        <w:numPr>
          <w:ilvl w:val="0"/>
          <w:numId w:val="8"/>
        </w:numPr>
        <w:ind w:left="0" w:firstLine="0"/>
        <w:jc w:val="both"/>
        <w:rPr>
          <w:rFonts w:asciiTheme="minorHAnsi" w:hAnsiTheme="minorHAnsi"/>
          <w:sz w:val="22"/>
          <w:szCs w:val="22"/>
        </w:rPr>
      </w:pPr>
      <w:r w:rsidRPr="00FB74D8">
        <w:rPr>
          <w:rFonts w:asciiTheme="minorHAnsi" w:hAnsiTheme="minorHAnsi"/>
          <w:sz w:val="22"/>
          <w:szCs w:val="22"/>
        </w:rPr>
        <w:t>Juicios Pendientes de Resolución cuyo valor depende de un hecho futuro.</w:t>
      </w:r>
    </w:p>
    <w:p w:rsidR="00D87D44" w:rsidRDefault="00D87D44" w:rsidP="00D87D44">
      <w:pPr>
        <w:pStyle w:val="Prrafodelista"/>
        <w:rPr>
          <w:rFonts w:asciiTheme="minorHAnsi" w:hAnsiTheme="minorHAnsi"/>
          <w:sz w:val="22"/>
          <w:szCs w:val="22"/>
        </w:rPr>
      </w:pPr>
    </w:p>
    <w:p w:rsidR="00D87D44" w:rsidRDefault="00D87D44" w:rsidP="00D87D44">
      <w:pPr>
        <w:pStyle w:val="Textopredeterminado"/>
        <w:numPr>
          <w:ilvl w:val="0"/>
          <w:numId w:val="8"/>
        </w:numPr>
        <w:ind w:left="0" w:firstLine="0"/>
        <w:jc w:val="both"/>
        <w:rPr>
          <w:rFonts w:asciiTheme="minorHAnsi" w:hAnsiTheme="minorHAnsi"/>
          <w:sz w:val="22"/>
          <w:szCs w:val="22"/>
        </w:rPr>
      </w:pPr>
      <w:r>
        <w:rPr>
          <w:rFonts w:asciiTheme="minorHAnsi" w:hAnsiTheme="minorHAnsi"/>
          <w:sz w:val="22"/>
          <w:szCs w:val="22"/>
        </w:rPr>
        <w:t>Intervención Scotiabank (se detalla en la nota 1.1).</w:t>
      </w:r>
    </w:p>
    <w:p w:rsidR="00D87D44" w:rsidRDefault="00D87D44" w:rsidP="00D87D44">
      <w:pPr>
        <w:pStyle w:val="Prrafodelista"/>
        <w:rPr>
          <w:rFonts w:asciiTheme="minorHAnsi" w:hAnsiTheme="minorHAnsi"/>
          <w:sz w:val="22"/>
          <w:szCs w:val="22"/>
        </w:rPr>
      </w:pPr>
    </w:p>
    <w:p w:rsidR="00D87D44" w:rsidRDefault="00D87D44" w:rsidP="00D87D44">
      <w:pPr>
        <w:pStyle w:val="Textopredeterminado"/>
        <w:numPr>
          <w:ilvl w:val="0"/>
          <w:numId w:val="8"/>
        </w:numPr>
        <w:ind w:left="0" w:firstLine="0"/>
        <w:jc w:val="both"/>
        <w:rPr>
          <w:rFonts w:asciiTheme="minorHAnsi" w:hAnsiTheme="minorHAnsi"/>
          <w:sz w:val="22"/>
          <w:szCs w:val="22"/>
        </w:rPr>
      </w:pPr>
      <w:r>
        <w:rPr>
          <w:rFonts w:asciiTheme="minorHAnsi" w:hAnsiTheme="minorHAnsi"/>
          <w:sz w:val="22"/>
          <w:szCs w:val="22"/>
        </w:rPr>
        <w:t>Bienes Inmuebles históricos y plazas públicas.</w:t>
      </w:r>
    </w:p>
    <w:p w:rsidR="00D87D44" w:rsidRDefault="00D87D44" w:rsidP="00D87D44">
      <w:pPr>
        <w:pStyle w:val="Prrafodelista"/>
        <w:rPr>
          <w:rFonts w:asciiTheme="minorHAnsi" w:hAnsiTheme="minorHAnsi"/>
          <w:sz w:val="22"/>
          <w:szCs w:val="22"/>
        </w:rPr>
      </w:pPr>
    </w:p>
    <w:p w:rsidR="00D87D44" w:rsidRDefault="00D87D44" w:rsidP="00D87D44">
      <w:pPr>
        <w:pStyle w:val="Prrafodelista"/>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0B7BE4">
        <w:rPr>
          <w:rFonts w:asciiTheme="minorHAnsi" w:hAnsiTheme="minorHAnsi"/>
          <w:b/>
          <w:sz w:val="22"/>
          <w:szCs w:val="22"/>
        </w:rPr>
        <w:t>CUENTAS DE ORDEN PRESUPUESTALES DE LOS INGRESOS</w:t>
      </w:r>
      <w:r w:rsidRPr="00FB74D8">
        <w:rPr>
          <w:rFonts w:asciiTheme="minorHAnsi" w:hAnsiTheme="minorHAnsi"/>
          <w:sz w:val="22"/>
          <w:szCs w:val="22"/>
        </w:rPr>
        <w:t>:</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 xml:space="preserve">as cuentas de orden presupuestales de los ingresos </w:t>
      </w:r>
      <w:r>
        <w:rPr>
          <w:rFonts w:asciiTheme="minorHAnsi" w:hAnsiTheme="minorHAnsi"/>
          <w:sz w:val="22"/>
          <w:szCs w:val="22"/>
        </w:rPr>
        <w:t xml:space="preserve">al 30 de Septiembre </w:t>
      </w:r>
      <w:r w:rsidRPr="00FB74D8">
        <w:rPr>
          <w:rFonts w:asciiTheme="minorHAnsi" w:hAnsiTheme="minorHAnsi"/>
          <w:sz w:val="22"/>
          <w:szCs w:val="22"/>
        </w:rPr>
        <w:t xml:space="preserve">de </w:t>
      </w:r>
      <w:r>
        <w:rPr>
          <w:rFonts w:asciiTheme="minorHAnsi" w:hAnsiTheme="minorHAnsi"/>
          <w:sz w:val="22"/>
          <w:szCs w:val="22"/>
        </w:rPr>
        <w:t>2018, es el siguiente:</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ind w:hanging="216"/>
        <w:jc w:val="both"/>
        <w:rPr>
          <w:rFonts w:asciiTheme="minorHAnsi" w:hAnsiTheme="minorHAnsi"/>
          <w:sz w:val="22"/>
          <w:szCs w:val="22"/>
        </w:rPr>
      </w:pPr>
    </w:p>
    <w:tbl>
      <w:tblPr>
        <w:tblStyle w:val="Tablaconcuadrcula"/>
        <w:tblW w:w="0" w:type="auto"/>
        <w:tblInd w:w="504" w:type="dxa"/>
        <w:tblLook w:val="04A0" w:firstRow="1" w:lastRow="0" w:firstColumn="1" w:lastColumn="0" w:noHBand="0" w:noVBand="1"/>
      </w:tblPr>
      <w:tblGrid>
        <w:gridCol w:w="7401"/>
        <w:gridCol w:w="1677"/>
      </w:tblGrid>
      <w:tr w:rsidR="00D87D44" w:rsidRPr="00FB74D8" w:rsidTr="006A3DCA">
        <w:tc>
          <w:tcPr>
            <w:tcW w:w="7401"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          CUENTAS DE ORDEN PRESUPUESTAL DE INGRESOS</w:t>
            </w:r>
          </w:p>
        </w:tc>
        <w:tc>
          <w:tcPr>
            <w:tcW w:w="1677" w:type="dxa"/>
          </w:tcPr>
          <w:p w:rsidR="00D87D44" w:rsidRPr="00FB74D8" w:rsidRDefault="00D87D44" w:rsidP="006A3DCA">
            <w:pPr>
              <w:pStyle w:val="Textopredeterminado"/>
              <w:jc w:val="both"/>
              <w:rPr>
                <w:rFonts w:asciiTheme="minorHAnsi" w:hAnsiTheme="minorHAnsi"/>
                <w:sz w:val="22"/>
                <w:szCs w:val="22"/>
              </w:rPr>
            </w:pPr>
          </w:p>
        </w:tc>
      </w:tr>
      <w:tr w:rsidR="00D87D44" w:rsidRPr="00FB74D8" w:rsidTr="006A3DCA">
        <w:tc>
          <w:tcPr>
            <w:tcW w:w="7401"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Ley de ingresos estimada</w:t>
            </w:r>
          </w:p>
        </w:tc>
        <w:tc>
          <w:tcPr>
            <w:tcW w:w="1677"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640,090,738</w:t>
            </w:r>
          </w:p>
        </w:tc>
      </w:tr>
      <w:tr w:rsidR="00D87D44" w:rsidRPr="00FB74D8" w:rsidTr="006A3DCA">
        <w:tc>
          <w:tcPr>
            <w:tcW w:w="7401"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Ley de ingresos por ejecutar</w:t>
            </w:r>
          </w:p>
        </w:tc>
        <w:tc>
          <w:tcPr>
            <w:tcW w:w="1677"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 xml:space="preserve"> 133,474,464</w:t>
            </w:r>
          </w:p>
        </w:tc>
      </w:tr>
      <w:tr w:rsidR="00D87D44" w:rsidRPr="00FB74D8" w:rsidTr="006A3DCA">
        <w:tc>
          <w:tcPr>
            <w:tcW w:w="7401"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Ley de ingresos modificada</w:t>
            </w:r>
          </w:p>
        </w:tc>
        <w:tc>
          <w:tcPr>
            <w:tcW w:w="1677"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0</w:t>
            </w:r>
          </w:p>
        </w:tc>
      </w:tr>
      <w:tr w:rsidR="00D87D44" w:rsidRPr="00FB74D8" w:rsidTr="006A3DCA">
        <w:tc>
          <w:tcPr>
            <w:tcW w:w="7401"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Ley de ingresos devengada</w:t>
            </w:r>
          </w:p>
        </w:tc>
        <w:tc>
          <w:tcPr>
            <w:tcW w:w="1677"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0</w:t>
            </w:r>
          </w:p>
        </w:tc>
      </w:tr>
      <w:tr w:rsidR="00D87D44" w:rsidRPr="00FB74D8" w:rsidTr="006A3DCA">
        <w:tc>
          <w:tcPr>
            <w:tcW w:w="7401"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Ley de ingresos recaudada</w:t>
            </w:r>
          </w:p>
        </w:tc>
        <w:tc>
          <w:tcPr>
            <w:tcW w:w="1677" w:type="dxa"/>
          </w:tcPr>
          <w:p w:rsidR="00D87D44" w:rsidRPr="00FB74D8" w:rsidRDefault="00D87D44" w:rsidP="006A3DCA">
            <w:pPr>
              <w:pStyle w:val="Textopredeterminado"/>
              <w:jc w:val="center"/>
              <w:rPr>
                <w:rFonts w:asciiTheme="minorHAnsi" w:hAnsiTheme="minorHAnsi"/>
                <w:sz w:val="22"/>
                <w:szCs w:val="22"/>
              </w:rPr>
            </w:pPr>
            <w:r>
              <w:rPr>
                <w:rFonts w:asciiTheme="minorHAnsi" w:hAnsiTheme="minorHAnsi"/>
                <w:sz w:val="22"/>
                <w:szCs w:val="22"/>
              </w:rPr>
              <w:t xml:space="preserve">      506,616,274</w:t>
            </w:r>
          </w:p>
        </w:tc>
      </w:tr>
    </w:tbl>
    <w:p w:rsidR="00D87D44" w:rsidRPr="00FB74D8" w:rsidRDefault="00D87D44" w:rsidP="00D87D44">
      <w:pPr>
        <w:pStyle w:val="Textopredeterminado"/>
        <w:ind w:hanging="216"/>
        <w:jc w:val="both"/>
        <w:rPr>
          <w:rFonts w:asciiTheme="minorHAnsi" w:hAnsiTheme="minorHAnsi"/>
          <w:sz w:val="22"/>
          <w:szCs w:val="22"/>
        </w:rPr>
      </w:pPr>
    </w:p>
    <w:p w:rsidR="00D87D44" w:rsidRPr="00FB74D8" w:rsidRDefault="00D87D44" w:rsidP="00D87D44">
      <w:pPr>
        <w:pStyle w:val="Textopredeterminado"/>
        <w:ind w:hanging="216"/>
        <w:jc w:val="both"/>
        <w:rPr>
          <w:rFonts w:asciiTheme="minorHAnsi" w:hAnsiTheme="minorHAnsi"/>
          <w:sz w:val="22"/>
          <w:szCs w:val="22"/>
        </w:rPr>
      </w:pPr>
    </w:p>
    <w:p w:rsidR="00D87D44" w:rsidRPr="00FB74D8" w:rsidRDefault="00D87D44" w:rsidP="00D87D44">
      <w:pPr>
        <w:pStyle w:val="Textopredeterminado"/>
        <w:numPr>
          <w:ilvl w:val="0"/>
          <w:numId w:val="6"/>
        </w:numPr>
        <w:ind w:left="0" w:firstLine="0"/>
        <w:jc w:val="both"/>
        <w:rPr>
          <w:rFonts w:asciiTheme="minorHAnsi" w:hAnsiTheme="minorHAnsi"/>
          <w:sz w:val="22"/>
          <w:szCs w:val="22"/>
        </w:rPr>
      </w:pPr>
      <w:r w:rsidRPr="00FB74D8">
        <w:rPr>
          <w:rFonts w:asciiTheme="minorHAnsi" w:hAnsiTheme="minorHAnsi"/>
          <w:sz w:val="22"/>
          <w:szCs w:val="22"/>
        </w:rPr>
        <w:t>La cuenta de ley de ingresos estimada refleja el presupuesto que fue autorizado por el Congreso del Estado.</w:t>
      </w: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   </w:t>
      </w:r>
    </w:p>
    <w:p w:rsidR="00D87D44" w:rsidRPr="00FB74D8" w:rsidRDefault="00D87D44" w:rsidP="00D87D44">
      <w:pPr>
        <w:pStyle w:val="Textopredeterminado"/>
        <w:numPr>
          <w:ilvl w:val="0"/>
          <w:numId w:val="6"/>
        </w:numPr>
        <w:ind w:left="0" w:firstLine="0"/>
        <w:jc w:val="both"/>
        <w:rPr>
          <w:rFonts w:asciiTheme="minorHAnsi" w:hAnsiTheme="minorHAnsi"/>
          <w:sz w:val="22"/>
          <w:szCs w:val="22"/>
        </w:rPr>
      </w:pPr>
      <w:r w:rsidRPr="00FB74D8">
        <w:rPr>
          <w:rFonts w:asciiTheme="minorHAnsi" w:hAnsiTheme="minorHAnsi"/>
          <w:sz w:val="22"/>
          <w:szCs w:val="22"/>
        </w:rPr>
        <w:t>La cuenta de ley de ingresos modificada refleja el saldo del presupuesto de ingresos original modificado.</w:t>
      </w:r>
    </w:p>
    <w:p w:rsidR="00D87D44" w:rsidRPr="00FB74D8" w:rsidRDefault="00D87D44" w:rsidP="00D87D44">
      <w:pPr>
        <w:pStyle w:val="Prrafodelista"/>
        <w:ind w:left="0"/>
        <w:jc w:val="both"/>
        <w:rPr>
          <w:rFonts w:asciiTheme="minorHAnsi" w:hAnsiTheme="minorHAnsi"/>
          <w:sz w:val="22"/>
          <w:szCs w:val="22"/>
        </w:rPr>
      </w:pPr>
    </w:p>
    <w:p w:rsidR="00D87D44" w:rsidRPr="00FB74D8" w:rsidRDefault="00D87D44" w:rsidP="00D87D44">
      <w:pPr>
        <w:pStyle w:val="Textopredeterminado"/>
        <w:numPr>
          <w:ilvl w:val="0"/>
          <w:numId w:val="6"/>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por ejecutar refleja el recurso que no se recibió por la Entidad durante el ejercicio </w:t>
      </w:r>
      <w:r>
        <w:rPr>
          <w:rFonts w:asciiTheme="minorHAnsi" w:hAnsiTheme="minorHAnsi"/>
          <w:sz w:val="22"/>
          <w:szCs w:val="22"/>
        </w:rPr>
        <w:t>2018</w:t>
      </w:r>
      <w:r w:rsidRPr="00FB74D8">
        <w:rPr>
          <w:rFonts w:asciiTheme="minorHAnsi" w:hAnsiTheme="minorHAnsi"/>
          <w:sz w:val="22"/>
          <w:szCs w:val="22"/>
        </w:rPr>
        <w:t>.</w:t>
      </w:r>
    </w:p>
    <w:p w:rsidR="00D87D44" w:rsidRPr="00FB74D8" w:rsidRDefault="00D87D44" w:rsidP="00D87D44">
      <w:pPr>
        <w:pStyle w:val="Prrafodelista"/>
        <w:ind w:left="0"/>
        <w:jc w:val="both"/>
        <w:rPr>
          <w:rFonts w:asciiTheme="minorHAnsi" w:hAnsiTheme="minorHAnsi"/>
          <w:sz w:val="22"/>
          <w:szCs w:val="22"/>
        </w:rPr>
      </w:pPr>
    </w:p>
    <w:p w:rsidR="00D87D44" w:rsidRPr="00FB74D8" w:rsidRDefault="00D87D44" w:rsidP="00D87D44">
      <w:pPr>
        <w:pStyle w:val="Textopredeterminado"/>
        <w:numPr>
          <w:ilvl w:val="0"/>
          <w:numId w:val="6"/>
        </w:numPr>
        <w:ind w:left="0" w:firstLine="0"/>
        <w:jc w:val="both"/>
        <w:rPr>
          <w:rFonts w:asciiTheme="minorHAnsi" w:hAnsiTheme="minorHAnsi"/>
          <w:sz w:val="22"/>
          <w:szCs w:val="22"/>
        </w:rPr>
      </w:pPr>
      <w:r w:rsidRPr="00FB74D8">
        <w:rPr>
          <w:rFonts w:asciiTheme="minorHAnsi" w:hAnsiTheme="minorHAnsi"/>
          <w:sz w:val="22"/>
          <w:szCs w:val="22"/>
        </w:rPr>
        <w:t>La cuenta de ley de ingresos devengado, refleja el monto de los ingresos reconocidos por conocerse el derecho de cobro de dichos ingresos.</w:t>
      </w:r>
    </w:p>
    <w:p w:rsidR="00D87D44" w:rsidRPr="00FB74D8" w:rsidRDefault="00D87D44" w:rsidP="00D87D44">
      <w:pPr>
        <w:pStyle w:val="Prrafodelista"/>
        <w:ind w:left="0"/>
        <w:jc w:val="both"/>
        <w:rPr>
          <w:rFonts w:asciiTheme="minorHAnsi" w:hAnsiTheme="minorHAnsi"/>
          <w:sz w:val="22"/>
          <w:szCs w:val="22"/>
        </w:rPr>
      </w:pPr>
    </w:p>
    <w:p w:rsidR="00D87D44" w:rsidRDefault="00D87D44" w:rsidP="00D87D44">
      <w:pPr>
        <w:pStyle w:val="Textopredeterminado"/>
        <w:numPr>
          <w:ilvl w:val="0"/>
          <w:numId w:val="6"/>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recaudado representa el importe de los ingresos que realmente recibió la Entidad durante el ejercicio </w:t>
      </w:r>
      <w:r>
        <w:rPr>
          <w:rFonts w:asciiTheme="minorHAnsi" w:hAnsiTheme="minorHAnsi"/>
          <w:sz w:val="22"/>
          <w:szCs w:val="22"/>
        </w:rPr>
        <w:t>2018</w:t>
      </w:r>
    </w:p>
    <w:p w:rsidR="00D87D44" w:rsidRDefault="00D87D44" w:rsidP="00D87D44">
      <w:pPr>
        <w:pStyle w:val="Prrafodelista"/>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CUENTAS DE ORDEN PRESUPUESTALES DE LOS EGRESOS </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Pr>
          <w:rFonts w:asciiTheme="minorHAnsi" w:hAnsiTheme="minorHAnsi"/>
          <w:sz w:val="22"/>
          <w:szCs w:val="22"/>
        </w:rPr>
        <w:t xml:space="preserve">El siguiente es saldo de las </w:t>
      </w:r>
      <w:r w:rsidRPr="00FB74D8">
        <w:rPr>
          <w:rFonts w:asciiTheme="minorHAnsi" w:hAnsiTheme="minorHAnsi"/>
          <w:sz w:val="22"/>
          <w:szCs w:val="22"/>
        </w:rPr>
        <w:t>cuentas de orden presupuestales</w:t>
      </w:r>
      <w:r>
        <w:rPr>
          <w:rFonts w:asciiTheme="minorHAnsi" w:hAnsiTheme="minorHAnsi"/>
          <w:sz w:val="22"/>
          <w:szCs w:val="22"/>
        </w:rPr>
        <w:t xml:space="preserve"> de los egresos</w:t>
      </w:r>
      <w:r w:rsidRPr="00FB74D8">
        <w:rPr>
          <w:rFonts w:asciiTheme="minorHAnsi" w:hAnsiTheme="minorHAnsi"/>
          <w:sz w:val="22"/>
          <w:szCs w:val="22"/>
        </w:rPr>
        <w:t xml:space="preserve"> </w:t>
      </w:r>
      <w:r>
        <w:rPr>
          <w:rFonts w:asciiTheme="minorHAnsi" w:hAnsiTheme="minorHAnsi"/>
          <w:sz w:val="22"/>
          <w:szCs w:val="22"/>
        </w:rPr>
        <w:t>al 30 de Septiembre de 2018</w:t>
      </w:r>
      <w:r w:rsidRPr="00FB74D8">
        <w:rPr>
          <w:rFonts w:asciiTheme="minorHAnsi" w:hAnsiTheme="minorHAnsi"/>
          <w:sz w:val="22"/>
          <w:szCs w:val="22"/>
        </w:rPr>
        <w:t>:</w:t>
      </w: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905"/>
        <w:gridCol w:w="1635"/>
      </w:tblGrid>
      <w:tr w:rsidR="00D87D44" w:rsidRPr="00FB74D8" w:rsidTr="006A3DCA">
        <w:tc>
          <w:tcPr>
            <w:tcW w:w="7905"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Presupuesto de egresos aprobado</w:t>
            </w:r>
          </w:p>
        </w:tc>
        <w:tc>
          <w:tcPr>
            <w:tcW w:w="16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$557,743,230</w:t>
            </w:r>
          </w:p>
        </w:tc>
      </w:tr>
      <w:tr w:rsidR="00D87D44" w:rsidRPr="00FB74D8" w:rsidTr="006A3DCA">
        <w:tc>
          <w:tcPr>
            <w:tcW w:w="7905"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Presupuesto de egresos modificado</w:t>
            </w:r>
          </w:p>
        </w:tc>
        <w:tc>
          <w:tcPr>
            <w:tcW w:w="16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63,466,626</w:t>
            </w:r>
          </w:p>
        </w:tc>
      </w:tr>
      <w:tr w:rsidR="00D87D44" w:rsidRPr="00FB74D8" w:rsidTr="006A3DCA">
        <w:tc>
          <w:tcPr>
            <w:tcW w:w="7905"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 xml:space="preserve">Presupuesto de egresos por ejercer </w:t>
            </w:r>
          </w:p>
        </w:tc>
        <w:tc>
          <w:tcPr>
            <w:tcW w:w="16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116,328,410</w:t>
            </w:r>
          </w:p>
        </w:tc>
      </w:tr>
      <w:tr w:rsidR="00D87D44" w:rsidRPr="00FB74D8" w:rsidTr="006A3DCA">
        <w:tc>
          <w:tcPr>
            <w:tcW w:w="7905"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lastRenderedPageBreak/>
              <w:t>Presupuesto de egresos comprometido</w:t>
            </w:r>
          </w:p>
        </w:tc>
        <w:tc>
          <w:tcPr>
            <w:tcW w:w="16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118,758</w:t>
            </w:r>
          </w:p>
        </w:tc>
      </w:tr>
      <w:tr w:rsidR="00D87D44" w:rsidRPr="00FB74D8" w:rsidTr="006A3DCA">
        <w:tc>
          <w:tcPr>
            <w:tcW w:w="7905"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Presupuesto de egresos devengado</w:t>
            </w:r>
          </w:p>
        </w:tc>
        <w:tc>
          <w:tcPr>
            <w:tcW w:w="16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21,694,674</w:t>
            </w:r>
          </w:p>
        </w:tc>
      </w:tr>
      <w:tr w:rsidR="00D87D44" w:rsidRPr="00FB74D8" w:rsidTr="006A3DCA">
        <w:tc>
          <w:tcPr>
            <w:tcW w:w="7905"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Presupuesto de egresos ejercido</w:t>
            </w:r>
          </w:p>
        </w:tc>
        <w:tc>
          <w:tcPr>
            <w:tcW w:w="16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0</w:t>
            </w:r>
          </w:p>
        </w:tc>
      </w:tr>
      <w:tr w:rsidR="00D87D44" w:rsidRPr="00FB74D8" w:rsidTr="006A3DCA">
        <w:tc>
          <w:tcPr>
            <w:tcW w:w="7905" w:type="dxa"/>
          </w:tcPr>
          <w:p w:rsidR="00D87D44" w:rsidRPr="00FB74D8" w:rsidRDefault="00D87D44" w:rsidP="006A3DCA">
            <w:pPr>
              <w:pStyle w:val="Textopredeterminado"/>
              <w:jc w:val="both"/>
              <w:rPr>
                <w:rFonts w:asciiTheme="minorHAnsi" w:hAnsiTheme="minorHAnsi"/>
                <w:sz w:val="22"/>
                <w:szCs w:val="22"/>
              </w:rPr>
            </w:pPr>
            <w:r w:rsidRPr="00FB74D8">
              <w:rPr>
                <w:rFonts w:asciiTheme="minorHAnsi" w:hAnsiTheme="minorHAnsi"/>
                <w:sz w:val="22"/>
                <w:szCs w:val="22"/>
              </w:rPr>
              <w:t>Presupuesto de egresos pagado</w:t>
            </w:r>
          </w:p>
        </w:tc>
        <w:tc>
          <w:tcPr>
            <w:tcW w:w="1635" w:type="dxa"/>
          </w:tcPr>
          <w:p w:rsidR="00D87D44" w:rsidRPr="00FB74D8" w:rsidRDefault="00D87D44" w:rsidP="006A3DCA">
            <w:pPr>
              <w:pStyle w:val="Textopredeterminado"/>
              <w:jc w:val="right"/>
              <w:rPr>
                <w:rFonts w:asciiTheme="minorHAnsi" w:hAnsiTheme="minorHAnsi"/>
                <w:sz w:val="22"/>
                <w:szCs w:val="22"/>
              </w:rPr>
            </w:pPr>
            <w:r>
              <w:rPr>
                <w:rFonts w:asciiTheme="minorHAnsi" w:hAnsiTheme="minorHAnsi"/>
                <w:sz w:val="22"/>
                <w:szCs w:val="22"/>
              </w:rPr>
              <w:t xml:space="preserve">     483,068,013</w:t>
            </w:r>
          </w:p>
        </w:tc>
      </w:tr>
    </w:tbl>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ind w:hanging="216"/>
        <w:jc w:val="both"/>
        <w:rPr>
          <w:rFonts w:asciiTheme="minorHAnsi" w:hAnsiTheme="minorHAnsi"/>
          <w:sz w:val="22"/>
          <w:szCs w:val="22"/>
        </w:rPr>
      </w:pPr>
    </w:p>
    <w:p w:rsidR="00D87D44" w:rsidRPr="00FB74D8" w:rsidRDefault="00D87D44" w:rsidP="00D87D44">
      <w:pPr>
        <w:pStyle w:val="Textopredeterminado"/>
        <w:numPr>
          <w:ilvl w:val="0"/>
          <w:numId w:val="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aprobado representa el importe del presupuesto aprobado por el Congreso del Estado</w:t>
      </w:r>
      <w:r>
        <w:rPr>
          <w:rFonts w:asciiTheme="minorHAnsi" w:hAnsiTheme="minorHAnsi"/>
          <w:sz w:val="22"/>
          <w:szCs w:val="22"/>
        </w:rPr>
        <w:t xml:space="preserve"> para el ejercicio 2018</w:t>
      </w:r>
      <w:r w:rsidRPr="00FB74D8">
        <w:rPr>
          <w:rFonts w:asciiTheme="minorHAnsi" w:hAnsiTheme="minorHAnsi"/>
          <w:sz w:val="22"/>
          <w:szCs w:val="22"/>
        </w:rPr>
        <w:t>.</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numPr>
          <w:ilvl w:val="0"/>
          <w:numId w:val="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modificado refleja las modificaciones hechas al presupuesto de egresos original.</w:t>
      </w:r>
    </w:p>
    <w:p w:rsidR="00D87D44" w:rsidRPr="00FB74D8" w:rsidRDefault="00D87D44" w:rsidP="00D87D44">
      <w:pPr>
        <w:pStyle w:val="Prrafodelista"/>
        <w:ind w:left="0"/>
        <w:jc w:val="both"/>
        <w:rPr>
          <w:rFonts w:asciiTheme="minorHAnsi" w:hAnsiTheme="minorHAnsi"/>
          <w:sz w:val="22"/>
          <w:szCs w:val="22"/>
        </w:rPr>
      </w:pPr>
    </w:p>
    <w:p w:rsidR="00D87D44" w:rsidRPr="00FB74D8" w:rsidRDefault="00D87D44" w:rsidP="00D87D44">
      <w:pPr>
        <w:pStyle w:val="Textopredeterminado"/>
        <w:numPr>
          <w:ilvl w:val="0"/>
          <w:numId w:val="7"/>
        </w:numPr>
        <w:ind w:left="0" w:firstLine="0"/>
        <w:jc w:val="both"/>
        <w:rPr>
          <w:rFonts w:asciiTheme="minorHAnsi" w:hAnsiTheme="minorHAnsi"/>
          <w:sz w:val="22"/>
          <w:szCs w:val="22"/>
        </w:rPr>
      </w:pPr>
      <w:r w:rsidRPr="00FB74D8">
        <w:rPr>
          <w:rFonts w:asciiTheme="minorHAnsi" w:hAnsiTheme="minorHAnsi"/>
          <w:sz w:val="22"/>
          <w:szCs w:val="22"/>
        </w:rPr>
        <w:t xml:space="preserve">La cuenta de presupuesto de egresos por ejercer  refleja el importe del presupuesto autorizado más el presupuesto de egresos modificado y que no fue ejercido en el ejercicio </w:t>
      </w:r>
      <w:r>
        <w:rPr>
          <w:rFonts w:asciiTheme="minorHAnsi" w:hAnsiTheme="minorHAnsi"/>
          <w:sz w:val="22"/>
          <w:szCs w:val="22"/>
        </w:rPr>
        <w:t>2018</w:t>
      </w:r>
      <w:r w:rsidRPr="00FB74D8">
        <w:rPr>
          <w:rFonts w:asciiTheme="minorHAnsi" w:hAnsiTheme="minorHAnsi"/>
          <w:sz w:val="22"/>
          <w:szCs w:val="22"/>
        </w:rPr>
        <w:t>.</w:t>
      </w:r>
    </w:p>
    <w:p w:rsidR="00D87D44" w:rsidRPr="00FB74D8" w:rsidRDefault="00D87D44" w:rsidP="00D87D44">
      <w:pPr>
        <w:pStyle w:val="Prrafodelista"/>
        <w:ind w:left="0"/>
        <w:jc w:val="both"/>
        <w:rPr>
          <w:rFonts w:asciiTheme="minorHAnsi" w:hAnsiTheme="minorHAnsi"/>
          <w:sz w:val="22"/>
          <w:szCs w:val="22"/>
        </w:rPr>
      </w:pPr>
    </w:p>
    <w:p w:rsidR="00D87D44" w:rsidRPr="00FB74D8" w:rsidRDefault="00D87D44" w:rsidP="00D87D44">
      <w:pPr>
        <w:pStyle w:val="Textopredeterminado"/>
        <w:numPr>
          <w:ilvl w:val="0"/>
          <w:numId w:val="7"/>
        </w:numPr>
        <w:ind w:left="0" w:firstLine="0"/>
        <w:jc w:val="both"/>
        <w:rPr>
          <w:rFonts w:asciiTheme="minorHAnsi" w:hAnsiTheme="minorHAnsi"/>
          <w:sz w:val="22"/>
          <w:szCs w:val="22"/>
        </w:rPr>
      </w:pPr>
      <w:r w:rsidRPr="00FB74D8">
        <w:rPr>
          <w:rFonts w:asciiTheme="minorHAnsi" w:hAnsiTheme="minorHAnsi"/>
          <w:sz w:val="22"/>
          <w:szCs w:val="22"/>
        </w:rPr>
        <w:t xml:space="preserve">La cuenta de presupuesto de egresos comprometido, refleja el presupuesto que realmente ha sido reconocido por la Entidad para liquidar sus compromisos contraídos. </w:t>
      </w:r>
    </w:p>
    <w:p w:rsidR="00D87D44" w:rsidRPr="00FB74D8" w:rsidRDefault="00D87D44" w:rsidP="00D87D44">
      <w:pPr>
        <w:pStyle w:val="Prrafodelista"/>
        <w:ind w:left="0"/>
        <w:jc w:val="both"/>
        <w:rPr>
          <w:rFonts w:asciiTheme="minorHAnsi" w:hAnsiTheme="minorHAnsi"/>
          <w:sz w:val="22"/>
          <w:szCs w:val="22"/>
        </w:rPr>
      </w:pPr>
    </w:p>
    <w:p w:rsidR="00D87D44" w:rsidRPr="00FB74D8" w:rsidRDefault="00D87D44" w:rsidP="00D87D44">
      <w:pPr>
        <w:pStyle w:val="Textopredeterminado"/>
        <w:numPr>
          <w:ilvl w:val="0"/>
          <w:numId w:val="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devengado refleja el presupuesto que fue comprometido con el proveedor y que este mismo generó la factura correspondiente para la programación de su pago.</w:t>
      </w:r>
    </w:p>
    <w:p w:rsidR="00D87D44" w:rsidRPr="00FB74D8" w:rsidRDefault="00D87D44" w:rsidP="00D87D44">
      <w:pPr>
        <w:pStyle w:val="Prrafodelista"/>
        <w:ind w:left="0"/>
        <w:jc w:val="both"/>
        <w:rPr>
          <w:rFonts w:asciiTheme="minorHAnsi" w:hAnsiTheme="minorHAnsi"/>
          <w:sz w:val="22"/>
          <w:szCs w:val="22"/>
        </w:rPr>
      </w:pPr>
    </w:p>
    <w:p w:rsidR="00D87D44" w:rsidRPr="00FB74D8" w:rsidRDefault="00D87D44" w:rsidP="00D87D44">
      <w:pPr>
        <w:pStyle w:val="Textopredeterminado"/>
        <w:numPr>
          <w:ilvl w:val="0"/>
          <w:numId w:val="7"/>
        </w:numPr>
        <w:ind w:left="0" w:firstLine="0"/>
        <w:jc w:val="both"/>
        <w:rPr>
          <w:rFonts w:asciiTheme="minorHAnsi" w:hAnsiTheme="minorHAnsi"/>
          <w:sz w:val="22"/>
          <w:szCs w:val="22"/>
        </w:rPr>
      </w:pPr>
      <w:r w:rsidRPr="00FB74D8">
        <w:rPr>
          <w:rFonts w:asciiTheme="minorHAnsi" w:hAnsiTheme="minorHAnsi"/>
          <w:sz w:val="22"/>
          <w:szCs w:val="22"/>
        </w:rPr>
        <w:t xml:space="preserve">La cuenta de presupuesto de egresos ejercido, refleja el presupuesto que se comprometió, se devengó y se ejerció, sin que se hiciera  el pago correspondiente. </w:t>
      </w:r>
    </w:p>
    <w:p w:rsidR="00D87D44" w:rsidRPr="00FB74D8" w:rsidRDefault="00D87D44" w:rsidP="00D87D44">
      <w:pPr>
        <w:pStyle w:val="Prrafodelista"/>
        <w:ind w:left="0"/>
        <w:jc w:val="both"/>
        <w:rPr>
          <w:rFonts w:asciiTheme="minorHAnsi" w:hAnsiTheme="minorHAnsi"/>
          <w:sz w:val="22"/>
          <w:szCs w:val="22"/>
        </w:rPr>
      </w:pPr>
    </w:p>
    <w:p w:rsidR="00D87D44" w:rsidRPr="00FB74D8" w:rsidRDefault="00D87D44" w:rsidP="00D87D44">
      <w:pPr>
        <w:pStyle w:val="Textopredeterminado"/>
        <w:numPr>
          <w:ilvl w:val="0"/>
          <w:numId w:val="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pagado, refleja el presupuesto que fue realmente cubierto al proveedor que presentó sus facturas para su pago.</w:t>
      </w:r>
    </w:p>
    <w:p w:rsidR="00D87D44" w:rsidRPr="00FB74D8" w:rsidRDefault="00D87D44" w:rsidP="00D87D44">
      <w:pPr>
        <w:pStyle w:val="Prrafodelista"/>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center"/>
        <w:rPr>
          <w:rFonts w:asciiTheme="minorHAnsi" w:hAnsiTheme="minorHAnsi"/>
          <w:b/>
          <w:sz w:val="22"/>
          <w:szCs w:val="22"/>
        </w:rPr>
      </w:pPr>
      <w:r w:rsidRPr="00FB74D8">
        <w:rPr>
          <w:rFonts w:asciiTheme="minorHAnsi" w:hAnsiTheme="minorHAnsi"/>
          <w:b/>
          <w:sz w:val="22"/>
          <w:szCs w:val="22"/>
        </w:rPr>
        <w:t>NOTAS DE GESTION ADMINISTRATIVA</w:t>
      </w:r>
    </w:p>
    <w:p w:rsidR="00D87D44" w:rsidRPr="00FB74D8" w:rsidRDefault="00D87D44" w:rsidP="00D87D44">
      <w:pPr>
        <w:pStyle w:val="Textopredeterminado"/>
        <w:ind w:hanging="216"/>
        <w:jc w:val="center"/>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20.-CONSTITUCION LEGAL</w:t>
      </w:r>
    </w:p>
    <w:p w:rsidR="00D87D44" w:rsidRDefault="00D87D44" w:rsidP="00D87D44">
      <w:pPr>
        <w:pStyle w:val="Textopredeterminado"/>
        <w:jc w:val="both"/>
        <w:rPr>
          <w:rFonts w:asciiTheme="minorHAnsi" w:hAnsiTheme="minorHAnsi"/>
          <w:sz w:val="22"/>
          <w:szCs w:val="22"/>
        </w:rPr>
      </w:pPr>
    </w:p>
    <w:p w:rsidR="00D87D44" w:rsidRPr="001162C3" w:rsidRDefault="00D87D44" w:rsidP="00D87D44">
      <w:pPr>
        <w:pStyle w:val="Textopredeterminado"/>
        <w:jc w:val="both"/>
        <w:rPr>
          <w:rFonts w:asciiTheme="minorHAnsi" w:hAnsiTheme="minorHAnsi"/>
          <w:b/>
          <w:sz w:val="22"/>
          <w:szCs w:val="22"/>
        </w:rPr>
      </w:pPr>
      <w:r w:rsidRPr="00FB74D8">
        <w:rPr>
          <w:rFonts w:asciiTheme="minorHAnsi" w:hAnsiTheme="minorHAnsi"/>
          <w:sz w:val="22"/>
          <w:szCs w:val="22"/>
        </w:rPr>
        <w:t>El Municipio de Guaymas, Sonora es una persona de derecho público con personalidad jurídica y patrimonio propio, constituido conforme a la Constitución Política de los Estados Unidos Mexicanos y la Constitución Política del Estado de Sonora.</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Siendo los municipios la base de la división territorial, política y administrativa del país, tendrán para el logro de sus fines, todas las facultades que estén asignadas expresamente en las leyes y reglamentos que los regulan. Las autoridades municipales tienen competencia exclusiva sobre su territorio y población, así como en su organización política y administrativa.</w:t>
      </w:r>
    </w:p>
    <w:p w:rsidR="00D87D44" w:rsidRPr="00FB74D8" w:rsidRDefault="00D87D44" w:rsidP="00D87D44">
      <w:pPr>
        <w:pStyle w:val="Textopredeterminado"/>
        <w:ind w:firstLine="436"/>
        <w:jc w:val="both"/>
        <w:rPr>
          <w:rFonts w:asciiTheme="minorHAnsi" w:hAnsiTheme="minorHAnsi"/>
          <w:sz w:val="22"/>
          <w:szCs w:val="22"/>
        </w:rPr>
      </w:pPr>
    </w:p>
    <w:p w:rsidR="00D87D44" w:rsidRPr="00FB74D8" w:rsidRDefault="00D87D44" w:rsidP="00D87D44">
      <w:pPr>
        <w:pStyle w:val="Textopredeterminado"/>
        <w:ind w:right="-164"/>
        <w:jc w:val="both"/>
        <w:rPr>
          <w:rFonts w:asciiTheme="minorHAnsi" w:hAnsiTheme="minorHAnsi"/>
          <w:b/>
          <w:sz w:val="22"/>
          <w:szCs w:val="22"/>
        </w:rPr>
      </w:pPr>
      <w:r w:rsidRPr="00FB74D8">
        <w:rPr>
          <w:rFonts w:asciiTheme="minorHAnsi" w:hAnsiTheme="minorHAnsi"/>
          <w:b/>
          <w:sz w:val="22"/>
          <w:szCs w:val="22"/>
        </w:rPr>
        <w:t>NOTA 21.-OBJETO DE LA ENTIDAD:</w:t>
      </w:r>
    </w:p>
    <w:p w:rsidR="00D87D44" w:rsidRPr="00FB74D8" w:rsidRDefault="00D87D44" w:rsidP="00D87D44">
      <w:pPr>
        <w:pStyle w:val="Textopredeterminado"/>
        <w:ind w:hanging="216"/>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Conforme al artículo 137 de la Constitución Política del Estado de Sonora, el Municipio, dentro de sus respectivas jurisdicciones, tendrán a su cargo las funciones y servicios públicos siguientes: </w:t>
      </w:r>
    </w:p>
    <w:p w:rsidR="00D87D44" w:rsidRPr="00FB74D8" w:rsidRDefault="00D87D44" w:rsidP="00D87D44">
      <w:pPr>
        <w:pStyle w:val="Textopredeterminado"/>
        <w:numPr>
          <w:ilvl w:val="0"/>
          <w:numId w:val="2"/>
        </w:numPr>
        <w:ind w:left="0" w:firstLine="0"/>
        <w:jc w:val="both"/>
        <w:rPr>
          <w:rFonts w:asciiTheme="minorHAnsi" w:hAnsiTheme="minorHAnsi"/>
          <w:sz w:val="22"/>
          <w:szCs w:val="22"/>
        </w:rPr>
      </w:pPr>
      <w:r w:rsidRPr="00FB74D8">
        <w:rPr>
          <w:rFonts w:asciiTheme="minorHAnsi" w:hAnsiTheme="minorHAnsi"/>
          <w:sz w:val="22"/>
          <w:szCs w:val="22"/>
        </w:rPr>
        <w:t xml:space="preserve">Agua Potable, drenaje, alcantarillado, tratamiento y disposición de aguas residuales. </w:t>
      </w:r>
    </w:p>
    <w:p w:rsidR="00D87D44" w:rsidRPr="00FB74D8" w:rsidRDefault="00D87D44" w:rsidP="00D87D44">
      <w:pPr>
        <w:pStyle w:val="Textopredeterminado"/>
        <w:numPr>
          <w:ilvl w:val="0"/>
          <w:numId w:val="2"/>
        </w:numPr>
        <w:ind w:left="0" w:firstLine="0"/>
        <w:jc w:val="both"/>
        <w:rPr>
          <w:rFonts w:asciiTheme="minorHAnsi" w:hAnsiTheme="minorHAnsi"/>
          <w:sz w:val="22"/>
          <w:szCs w:val="22"/>
        </w:rPr>
      </w:pPr>
      <w:r w:rsidRPr="00FB74D8">
        <w:rPr>
          <w:rFonts w:asciiTheme="minorHAnsi" w:hAnsiTheme="minorHAnsi"/>
          <w:sz w:val="22"/>
          <w:szCs w:val="22"/>
        </w:rPr>
        <w:t xml:space="preserve">Alumbrado Público. </w:t>
      </w:r>
    </w:p>
    <w:p w:rsidR="00D87D44" w:rsidRPr="00FB74D8" w:rsidRDefault="00D87D44" w:rsidP="00D87D44">
      <w:pPr>
        <w:pStyle w:val="Textopredeterminado"/>
        <w:numPr>
          <w:ilvl w:val="0"/>
          <w:numId w:val="2"/>
        </w:numPr>
        <w:ind w:left="0" w:firstLine="0"/>
        <w:jc w:val="both"/>
        <w:rPr>
          <w:rFonts w:asciiTheme="minorHAnsi" w:hAnsiTheme="minorHAnsi"/>
          <w:sz w:val="22"/>
          <w:szCs w:val="22"/>
        </w:rPr>
      </w:pPr>
      <w:r w:rsidRPr="00FB74D8">
        <w:rPr>
          <w:rFonts w:asciiTheme="minorHAnsi" w:hAnsiTheme="minorHAnsi"/>
          <w:sz w:val="22"/>
          <w:szCs w:val="22"/>
        </w:rPr>
        <w:t xml:space="preserve">Limpia, recolección, traslado, tratamiento y disposición final de residuos. </w:t>
      </w:r>
    </w:p>
    <w:p w:rsidR="00D87D44" w:rsidRPr="00FB74D8" w:rsidRDefault="00D87D44" w:rsidP="00D87D44">
      <w:pPr>
        <w:pStyle w:val="Textopredeterminado"/>
        <w:numPr>
          <w:ilvl w:val="0"/>
          <w:numId w:val="2"/>
        </w:numPr>
        <w:ind w:left="0" w:firstLine="0"/>
        <w:jc w:val="both"/>
        <w:rPr>
          <w:rFonts w:asciiTheme="minorHAnsi" w:hAnsiTheme="minorHAnsi"/>
          <w:sz w:val="22"/>
          <w:szCs w:val="22"/>
        </w:rPr>
      </w:pPr>
      <w:r w:rsidRPr="00FB74D8">
        <w:rPr>
          <w:rFonts w:asciiTheme="minorHAnsi" w:hAnsiTheme="minorHAnsi"/>
          <w:sz w:val="22"/>
          <w:szCs w:val="22"/>
        </w:rPr>
        <w:t xml:space="preserve">Mercados y centrales de abasto. </w:t>
      </w:r>
    </w:p>
    <w:p w:rsidR="00D87D44" w:rsidRPr="00FB74D8" w:rsidRDefault="00D87D44" w:rsidP="00D87D44">
      <w:pPr>
        <w:pStyle w:val="Textopredeterminado"/>
        <w:numPr>
          <w:ilvl w:val="0"/>
          <w:numId w:val="2"/>
        </w:numPr>
        <w:ind w:left="0" w:firstLine="0"/>
        <w:jc w:val="both"/>
        <w:rPr>
          <w:rFonts w:asciiTheme="minorHAnsi" w:hAnsiTheme="minorHAnsi"/>
          <w:sz w:val="22"/>
          <w:szCs w:val="22"/>
        </w:rPr>
      </w:pPr>
      <w:r w:rsidRPr="00FB74D8">
        <w:rPr>
          <w:rFonts w:asciiTheme="minorHAnsi" w:hAnsiTheme="minorHAnsi"/>
          <w:sz w:val="22"/>
          <w:szCs w:val="22"/>
        </w:rPr>
        <w:t xml:space="preserve">Panteones. </w:t>
      </w:r>
    </w:p>
    <w:p w:rsidR="00D87D44" w:rsidRPr="00FB74D8" w:rsidRDefault="00D87D44" w:rsidP="00D87D44">
      <w:pPr>
        <w:pStyle w:val="Textopredeterminado"/>
        <w:numPr>
          <w:ilvl w:val="0"/>
          <w:numId w:val="2"/>
        </w:numPr>
        <w:ind w:left="0" w:firstLine="0"/>
        <w:jc w:val="both"/>
        <w:rPr>
          <w:rFonts w:asciiTheme="minorHAnsi" w:hAnsiTheme="minorHAnsi"/>
          <w:sz w:val="22"/>
          <w:szCs w:val="22"/>
        </w:rPr>
      </w:pPr>
      <w:r w:rsidRPr="00FB74D8">
        <w:rPr>
          <w:rFonts w:asciiTheme="minorHAnsi" w:hAnsiTheme="minorHAnsi"/>
          <w:sz w:val="22"/>
          <w:szCs w:val="22"/>
        </w:rPr>
        <w:t xml:space="preserve">Rastros. </w:t>
      </w:r>
    </w:p>
    <w:p w:rsidR="00D87D44" w:rsidRPr="00FB74D8" w:rsidRDefault="00D87D44" w:rsidP="00D87D44">
      <w:pPr>
        <w:pStyle w:val="Textopredeterminado"/>
        <w:numPr>
          <w:ilvl w:val="0"/>
          <w:numId w:val="2"/>
        </w:numPr>
        <w:ind w:left="0" w:firstLine="0"/>
        <w:jc w:val="both"/>
        <w:rPr>
          <w:rFonts w:asciiTheme="minorHAnsi" w:hAnsiTheme="minorHAnsi"/>
          <w:sz w:val="22"/>
          <w:szCs w:val="22"/>
        </w:rPr>
      </w:pPr>
      <w:r w:rsidRPr="00FB74D8">
        <w:rPr>
          <w:rFonts w:asciiTheme="minorHAnsi" w:hAnsiTheme="minorHAnsi"/>
          <w:sz w:val="22"/>
          <w:szCs w:val="22"/>
        </w:rPr>
        <w:t xml:space="preserve">Calles, Parques y Jardines y su equipamiento. </w:t>
      </w:r>
    </w:p>
    <w:p w:rsidR="00D87D44" w:rsidRPr="00FB74D8" w:rsidRDefault="00D87D44" w:rsidP="00D87D44">
      <w:pPr>
        <w:pStyle w:val="Textopredeterminado"/>
        <w:numPr>
          <w:ilvl w:val="0"/>
          <w:numId w:val="2"/>
        </w:numPr>
        <w:ind w:left="0" w:firstLine="0"/>
        <w:jc w:val="both"/>
        <w:rPr>
          <w:rFonts w:asciiTheme="minorHAnsi" w:hAnsiTheme="minorHAnsi"/>
          <w:sz w:val="22"/>
          <w:szCs w:val="22"/>
        </w:rPr>
      </w:pPr>
      <w:r w:rsidRPr="00FB74D8">
        <w:rPr>
          <w:rFonts w:asciiTheme="minorHAnsi" w:hAnsiTheme="minorHAnsi"/>
          <w:sz w:val="22"/>
          <w:szCs w:val="22"/>
        </w:rPr>
        <w:t xml:space="preserve">Seguridad Pública, en los términos del artículo 21 de la Constitución Federal, policía preventiva municipal y tránsito. </w:t>
      </w:r>
    </w:p>
    <w:p w:rsidR="00D87D44" w:rsidRPr="00FB74D8" w:rsidRDefault="00D87D44" w:rsidP="00D87D44">
      <w:pPr>
        <w:pStyle w:val="Textopredeterminado"/>
        <w:numPr>
          <w:ilvl w:val="0"/>
          <w:numId w:val="2"/>
        </w:numPr>
        <w:ind w:left="0" w:firstLine="0"/>
        <w:jc w:val="both"/>
        <w:rPr>
          <w:rFonts w:asciiTheme="minorHAnsi" w:hAnsiTheme="minorHAnsi"/>
          <w:sz w:val="22"/>
          <w:szCs w:val="22"/>
        </w:rPr>
      </w:pPr>
      <w:r w:rsidRPr="00FB74D8">
        <w:rPr>
          <w:rFonts w:asciiTheme="minorHAnsi" w:hAnsiTheme="minorHAnsi"/>
          <w:sz w:val="22"/>
          <w:szCs w:val="22"/>
        </w:rPr>
        <w:t>Los demás que el Congreso del Estado determine, según las condiciones territoriales y socioeconómicas de cada Municipio, así como su capacidad administrativa, técnica y financiera.</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De conformidad con los artículos 179, 180 y 181 de la Ley de Gobierno y Administración Municipal del Estado de Sonora, los municipios administrarán libremente su Hacienda, la cual se formará de los rendimientos de los bienes que les pertenezcan así como de las contribuciones y otros ingresos que establezcan las leyes fiscales. La Ley de Ingresos y el Presupuesto de Ingresos establecerán anualmente los ingresos ordinarios que constituirán la Hacienda Pública Municipal, así como los montos de las cantidades estimadas que se recaudarán en el ejercicio fiscal de que se trate, y regirán del 1o. de enero hasta el </w:t>
      </w:r>
      <w:r>
        <w:rPr>
          <w:rFonts w:asciiTheme="minorHAnsi" w:hAnsiTheme="minorHAnsi"/>
          <w:sz w:val="22"/>
          <w:szCs w:val="22"/>
        </w:rPr>
        <w:t xml:space="preserve">31 de diciembre </w:t>
      </w:r>
      <w:r w:rsidRPr="00FB74D8">
        <w:rPr>
          <w:rFonts w:asciiTheme="minorHAnsi" w:hAnsiTheme="minorHAnsi"/>
          <w:sz w:val="22"/>
          <w:szCs w:val="22"/>
        </w:rPr>
        <w:t>del año que corresponda. Los Ayuntamientos no podrán cobrar contribuciones que no estén establecidas en la Ley de Ingresos del Municipio o sean decretadas por el Congreso del Estado. Adicionalmente se establece que el Ayuntamiento deberá someter anualmente al examen y aprobación del Congreso del Estado, su proyecto de Ley de Ingresos y Presupuesto de Ingresos. De no cumplir con lo anterior, el Congreso declarará aplicable para el siguiente ejercicio fiscal la Ley de Ingresos y el Presupuesto de Ingresos que se encuentren vigentes. Asimismo, el Ayuntamiento propondrá al Congreso, las cuotas, tasas y tarifas aplicables a impuestos, derechos, contribuciones de mejoras y las tablas de valores unitarios de suelo y construcciones que sirvan de base para el cobro de las contribuciones sobre la propiedad inmobiliaria.</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22.- ÓRGANO DE GOBIERNO:</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De conformidad con lo establecido en el artículo 115 de la Constitución Política de los Estados Unidos Mexicanos, de los artículos 2, 3, 4, 24 y 25 de la Ley de Gobierno y Administración Municipal del Estado de Sonora y de los artículos 128 y 130 de la Constitución Política del Estado de Sonora, el Municipio será gobernado por un Ayuntamiento electo mediante el voto popular directo; integrado por un Presidente Municipal, un Síndico y los Regidores que sean designados por sufragio popular, directo, libre y secreto.</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23.- INTEGRACIÓN DEL PATRIMONIO:</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De acuerdo a la Ley de Ingresos y Presupuesto de Ingresos del Ayuntamiento del Municipio de la Heroica Guaymas, Sonora, para el ejercicio fiscal de </w:t>
      </w:r>
      <w:r>
        <w:rPr>
          <w:rFonts w:asciiTheme="minorHAnsi" w:hAnsiTheme="minorHAnsi"/>
          <w:sz w:val="22"/>
          <w:szCs w:val="22"/>
        </w:rPr>
        <w:t>2018</w:t>
      </w:r>
      <w:r w:rsidRPr="00FB74D8">
        <w:rPr>
          <w:rFonts w:asciiTheme="minorHAnsi" w:hAnsiTheme="minorHAnsi"/>
          <w:sz w:val="22"/>
          <w:szCs w:val="22"/>
        </w:rPr>
        <w:t xml:space="preserve"> se obtendrían ingresos por los siguientes conceptos, con sus principales componentes:</w:t>
      </w:r>
    </w:p>
    <w:p w:rsidR="00D87D44" w:rsidRPr="00FB74D8" w:rsidRDefault="00D87D44" w:rsidP="00D87D44">
      <w:pPr>
        <w:pStyle w:val="Textopredeterminado"/>
        <w:numPr>
          <w:ilvl w:val="0"/>
          <w:numId w:val="3"/>
        </w:numPr>
        <w:ind w:left="0" w:firstLine="0"/>
        <w:jc w:val="both"/>
        <w:rPr>
          <w:rFonts w:asciiTheme="minorHAnsi" w:hAnsiTheme="minorHAnsi"/>
          <w:sz w:val="22"/>
          <w:szCs w:val="22"/>
        </w:rPr>
      </w:pPr>
      <w:r w:rsidRPr="00FB74D8">
        <w:rPr>
          <w:rFonts w:asciiTheme="minorHAnsi" w:hAnsiTheme="minorHAnsi"/>
          <w:sz w:val="22"/>
          <w:szCs w:val="22"/>
        </w:rPr>
        <w:t>Impuestos: Predial y sobre traslación de dominio de bienes inmuebles.</w:t>
      </w:r>
    </w:p>
    <w:p w:rsidR="00D87D44" w:rsidRPr="00FB74D8" w:rsidRDefault="00D87D44" w:rsidP="00D87D44">
      <w:pPr>
        <w:pStyle w:val="Textopredeterminado"/>
        <w:numPr>
          <w:ilvl w:val="0"/>
          <w:numId w:val="3"/>
        </w:numPr>
        <w:ind w:left="0" w:firstLine="0"/>
        <w:jc w:val="both"/>
        <w:rPr>
          <w:rFonts w:asciiTheme="minorHAnsi" w:hAnsiTheme="minorHAnsi"/>
          <w:sz w:val="22"/>
          <w:szCs w:val="22"/>
        </w:rPr>
      </w:pPr>
      <w:r w:rsidRPr="00FB74D8">
        <w:rPr>
          <w:rFonts w:asciiTheme="minorHAnsi" w:hAnsiTheme="minorHAnsi"/>
          <w:sz w:val="22"/>
          <w:szCs w:val="22"/>
        </w:rPr>
        <w:t>Derechos: Alumbrado público y por desarrollo urbano.</w:t>
      </w:r>
    </w:p>
    <w:p w:rsidR="00D87D44" w:rsidRPr="00FB74D8" w:rsidRDefault="00D87D44" w:rsidP="00D87D44">
      <w:pPr>
        <w:pStyle w:val="Textopredeterminado"/>
        <w:numPr>
          <w:ilvl w:val="0"/>
          <w:numId w:val="3"/>
        </w:numPr>
        <w:ind w:left="0" w:firstLine="0"/>
        <w:jc w:val="both"/>
        <w:rPr>
          <w:rFonts w:asciiTheme="minorHAnsi" w:hAnsiTheme="minorHAnsi"/>
          <w:sz w:val="22"/>
          <w:szCs w:val="22"/>
        </w:rPr>
      </w:pPr>
      <w:r w:rsidRPr="00FB74D8">
        <w:rPr>
          <w:rFonts w:asciiTheme="minorHAnsi" w:hAnsiTheme="minorHAnsi"/>
          <w:sz w:val="22"/>
          <w:szCs w:val="22"/>
        </w:rPr>
        <w:t>Productos: Enajenación de inmuebles del dominio privado.</w:t>
      </w:r>
    </w:p>
    <w:p w:rsidR="00D87D44" w:rsidRPr="00FB74D8" w:rsidRDefault="00D87D44" w:rsidP="00D87D44">
      <w:pPr>
        <w:pStyle w:val="Textopredeterminado"/>
        <w:numPr>
          <w:ilvl w:val="0"/>
          <w:numId w:val="3"/>
        </w:numPr>
        <w:ind w:left="0" w:firstLine="0"/>
        <w:jc w:val="both"/>
        <w:rPr>
          <w:rFonts w:asciiTheme="minorHAnsi" w:hAnsiTheme="minorHAnsi"/>
          <w:sz w:val="22"/>
          <w:szCs w:val="22"/>
        </w:rPr>
      </w:pPr>
      <w:r w:rsidRPr="00FB74D8">
        <w:rPr>
          <w:rFonts w:asciiTheme="minorHAnsi" w:hAnsiTheme="minorHAnsi"/>
          <w:sz w:val="22"/>
          <w:szCs w:val="22"/>
        </w:rPr>
        <w:lastRenderedPageBreak/>
        <w:t>Aprovechamientos: Concesiones de zona federal, multas y donativos.</w:t>
      </w:r>
    </w:p>
    <w:p w:rsidR="00D87D44" w:rsidRPr="00FB74D8" w:rsidRDefault="00D87D44" w:rsidP="00D87D44">
      <w:pPr>
        <w:pStyle w:val="Textopredeterminado"/>
        <w:numPr>
          <w:ilvl w:val="0"/>
          <w:numId w:val="3"/>
        </w:numPr>
        <w:ind w:left="0" w:firstLine="0"/>
        <w:jc w:val="both"/>
        <w:rPr>
          <w:rFonts w:asciiTheme="minorHAnsi" w:hAnsiTheme="minorHAnsi"/>
          <w:sz w:val="22"/>
          <w:szCs w:val="22"/>
        </w:rPr>
      </w:pPr>
      <w:r w:rsidRPr="00FB74D8">
        <w:rPr>
          <w:rFonts w:asciiTheme="minorHAnsi" w:hAnsiTheme="minorHAnsi"/>
          <w:sz w:val="22"/>
          <w:szCs w:val="22"/>
        </w:rPr>
        <w:t>Ingresos de entidades paramunicipales.</w:t>
      </w:r>
    </w:p>
    <w:p w:rsidR="00D87D44" w:rsidRPr="00FB74D8" w:rsidRDefault="00D87D44" w:rsidP="00D87D44">
      <w:pPr>
        <w:pStyle w:val="Textopredeterminado"/>
        <w:numPr>
          <w:ilvl w:val="0"/>
          <w:numId w:val="3"/>
        </w:numPr>
        <w:ind w:left="0" w:firstLine="0"/>
        <w:jc w:val="both"/>
        <w:rPr>
          <w:rFonts w:asciiTheme="minorHAnsi" w:hAnsiTheme="minorHAnsi"/>
          <w:sz w:val="22"/>
          <w:szCs w:val="22"/>
        </w:rPr>
      </w:pPr>
      <w:r w:rsidRPr="00FB74D8">
        <w:rPr>
          <w:rFonts w:asciiTheme="minorHAnsi" w:hAnsiTheme="minorHAnsi"/>
          <w:sz w:val="22"/>
          <w:szCs w:val="22"/>
        </w:rPr>
        <w:t>Participaciones y aportaciones federales y estatales.</w:t>
      </w:r>
    </w:p>
    <w:p w:rsidR="00D87D44" w:rsidRPr="00FB74D8" w:rsidRDefault="00D87D44" w:rsidP="00D87D44">
      <w:pPr>
        <w:pStyle w:val="Textopredeterminado"/>
        <w:numPr>
          <w:ilvl w:val="0"/>
          <w:numId w:val="3"/>
        </w:numPr>
        <w:ind w:left="0" w:firstLine="0"/>
        <w:jc w:val="both"/>
        <w:rPr>
          <w:rFonts w:asciiTheme="minorHAnsi" w:hAnsiTheme="minorHAnsi"/>
          <w:sz w:val="22"/>
          <w:szCs w:val="22"/>
        </w:rPr>
      </w:pPr>
      <w:r w:rsidRPr="00FB74D8">
        <w:rPr>
          <w:rFonts w:asciiTheme="minorHAnsi" w:hAnsiTheme="minorHAnsi"/>
          <w:sz w:val="22"/>
          <w:szCs w:val="22"/>
        </w:rPr>
        <w:t>Convenios de asignación de recursos federales y estatales.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Las participaciones y aportaciones federales se rigen a través del Convenio de Adhesión al Sistema Nacional de Coordinación Fiscal, Ley de Coordinación Fiscal y Ley de Coordinación Fiscal del Estado de Sonora. Conforme a lo anterior, el Ayuntamiento recibe las participaciones y aportaciones federales a través del Gobierno del Estado de Sonora.</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24.-POLÍTICAS CONTABLES:</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24.1.- FORMULACIÓN DE ESTADOS FINANCIEROS:</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b/>
          <w:sz w:val="22"/>
          <w:szCs w:val="22"/>
        </w:rPr>
        <w:t xml:space="preserve">   </w:t>
      </w:r>
      <w:r w:rsidRPr="00FB74D8">
        <w:rPr>
          <w:rFonts w:asciiTheme="minorHAnsi" w:hAnsiTheme="minorHAnsi"/>
          <w:sz w:val="22"/>
          <w:szCs w:val="22"/>
        </w:rPr>
        <w:t xml:space="preserve">Los estados financieros básicos del Municipio de Guaymas, Sonora, y sus notas aclaratorias del </w:t>
      </w:r>
      <w:r>
        <w:rPr>
          <w:rFonts w:asciiTheme="minorHAnsi" w:hAnsiTheme="minorHAnsi"/>
          <w:sz w:val="22"/>
          <w:szCs w:val="22"/>
        </w:rPr>
        <w:t>período</w:t>
      </w:r>
      <w:r w:rsidRPr="00FB74D8">
        <w:rPr>
          <w:rFonts w:asciiTheme="minorHAnsi" w:hAnsiTheme="minorHAnsi"/>
          <w:sz w:val="22"/>
          <w:szCs w:val="22"/>
        </w:rPr>
        <w:t xml:space="preserve"> que termin</w:t>
      </w:r>
      <w:r>
        <w:rPr>
          <w:rFonts w:asciiTheme="minorHAnsi" w:hAnsiTheme="minorHAnsi"/>
          <w:sz w:val="22"/>
          <w:szCs w:val="22"/>
        </w:rPr>
        <w:t xml:space="preserve">ó el 30 de Septiembre </w:t>
      </w:r>
      <w:r w:rsidRPr="00FB74D8">
        <w:rPr>
          <w:rFonts w:asciiTheme="minorHAnsi" w:hAnsiTheme="minorHAnsi"/>
          <w:sz w:val="22"/>
          <w:szCs w:val="22"/>
        </w:rPr>
        <w:t xml:space="preserve">de </w:t>
      </w:r>
      <w:r>
        <w:rPr>
          <w:rFonts w:asciiTheme="minorHAnsi" w:hAnsiTheme="minorHAnsi"/>
          <w:sz w:val="22"/>
          <w:szCs w:val="22"/>
        </w:rPr>
        <w:t>2018</w:t>
      </w:r>
      <w:r w:rsidRPr="00FB74D8">
        <w:rPr>
          <w:rFonts w:asciiTheme="minorHAnsi" w:hAnsiTheme="minorHAnsi"/>
          <w:sz w:val="22"/>
          <w:szCs w:val="22"/>
        </w:rPr>
        <w:t>, están expresados a su valor histórico, considerando los principios de contabilidad gubernamental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24.2 Activos fijos: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mantiene la política de contabilizar estos activos a su valor histórico, considerando las fuentes de origen:</w:t>
      </w: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  a).- Al costo de adquisición de las partidas compradas en forma directa incluyendo el IVA.</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b).- Al valor de los bienes que le sean donados, según el acta de donación correspondiente.</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24.3.- Depreciaciones:</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   Por diversas razones de carácter técnico y contable,  durante el ejercicio </w:t>
      </w:r>
      <w:r>
        <w:rPr>
          <w:rFonts w:asciiTheme="minorHAnsi" w:hAnsiTheme="minorHAnsi"/>
          <w:sz w:val="22"/>
          <w:szCs w:val="22"/>
        </w:rPr>
        <w:t>2018</w:t>
      </w:r>
      <w:r w:rsidRPr="00FB74D8">
        <w:rPr>
          <w:rFonts w:asciiTheme="minorHAnsi" w:hAnsiTheme="minorHAnsi"/>
          <w:sz w:val="22"/>
          <w:szCs w:val="22"/>
        </w:rPr>
        <w:t xml:space="preserve"> no fue posible efectuar el registro contable de las depreciaciones de los mismos.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24.4.-Prestaciones laborales: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ha tenido por política contable no considerar todas las prestaciones de carácter laboral de sus trabajadores sindicalizados y de confianza, tales como primas de antigüedad, indemnizaciones por terminación de la relación de trabajo, riesgos de trabajo, etc., por lo que no se ha revelado el cálculo de la reserva actuarial del total de los empleados del Municipio de Guaymas, Sonora.</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La Entidad tiene firmado un contrato de trabajo con el Sindicato de Trabajadores al Servicio del Ayuntamiento de Guaymas.</w:t>
      </w:r>
    </w:p>
    <w:p w:rsidR="00D87D44" w:rsidRPr="00FB74D8" w:rsidRDefault="00D87D44" w:rsidP="00D87D44">
      <w:pPr>
        <w:pStyle w:val="Textopredeterminado"/>
        <w:jc w:val="both"/>
        <w:rPr>
          <w:rFonts w:asciiTheme="minorHAnsi" w:hAnsiTheme="minorHAnsi"/>
          <w:sz w:val="22"/>
          <w:szCs w:val="22"/>
        </w:rPr>
      </w:pPr>
    </w:p>
    <w:p w:rsidR="00D87D44"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NOTA 25</w:t>
      </w:r>
      <w:r>
        <w:rPr>
          <w:rFonts w:asciiTheme="minorHAnsi" w:hAnsiTheme="minorHAnsi"/>
          <w:b/>
          <w:sz w:val="22"/>
          <w:szCs w:val="22"/>
        </w:rPr>
        <w:t>.- INFORMACION SOBRE LA DEUDA Y EL REPORTE ANALITICO DE LA DEUDA</w:t>
      </w: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8D1F18">
        <w:rPr>
          <w:rFonts w:asciiTheme="minorHAnsi" w:hAnsiTheme="minorHAnsi"/>
          <w:sz w:val="22"/>
          <w:szCs w:val="22"/>
        </w:rPr>
        <w:t xml:space="preserve">La información agrupada por tipo o instrumento financiero en la que se consideren intereses, comisiones, tasa, perfil de vencimiento y otros gastos de la deuda, se mencionan en la Nota 9 al Estado de Situación Financiera al </w:t>
      </w:r>
      <w:r>
        <w:rPr>
          <w:rFonts w:asciiTheme="minorHAnsi" w:hAnsiTheme="minorHAnsi"/>
          <w:sz w:val="22"/>
          <w:szCs w:val="22"/>
        </w:rPr>
        <w:t xml:space="preserve">30 de Septiembre </w:t>
      </w:r>
      <w:r w:rsidRPr="008D1F18">
        <w:rPr>
          <w:rFonts w:asciiTheme="minorHAnsi" w:hAnsiTheme="minorHAnsi"/>
          <w:sz w:val="22"/>
          <w:szCs w:val="22"/>
        </w:rPr>
        <w:t xml:space="preserve">de </w:t>
      </w:r>
      <w:r>
        <w:rPr>
          <w:rFonts w:asciiTheme="minorHAnsi" w:hAnsiTheme="minorHAnsi"/>
          <w:sz w:val="22"/>
          <w:szCs w:val="22"/>
        </w:rPr>
        <w:t>2018</w:t>
      </w:r>
      <w:r>
        <w:rPr>
          <w:rFonts w:asciiTheme="minorHAnsi" w:hAnsiTheme="minorHAnsi"/>
          <w:b/>
          <w:sz w:val="22"/>
          <w:szCs w:val="22"/>
        </w:rPr>
        <w:t>.</w:t>
      </w:r>
    </w:p>
    <w:p w:rsidR="00D87D44"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r>
        <w:rPr>
          <w:rFonts w:asciiTheme="minorHAnsi" w:hAnsiTheme="minorHAnsi"/>
          <w:b/>
          <w:sz w:val="22"/>
          <w:szCs w:val="22"/>
        </w:rPr>
        <w:t>NOTA 26.- PROCESO DE MEJORA</w:t>
      </w:r>
    </w:p>
    <w:p w:rsidR="00D87D44" w:rsidRDefault="00D87D44" w:rsidP="00D87D44">
      <w:pPr>
        <w:pStyle w:val="Textopredeterminado"/>
        <w:jc w:val="both"/>
        <w:rPr>
          <w:rFonts w:asciiTheme="minorHAnsi" w:hAnsiTheme="minorHAnsi"/>
          <w:b/>
          <w:sz w:val="22"/>
          <w:szCs w:val="22"/>
        </w:rPr>
      </w:pPr>
    </w:p>
    <w:p w:rsidR="00D87D44" w:rsidRPr="008D1F18" w:rsidRDefault="00D87D44" w:rsidP="00D87D44">
      <w:pPr>
        <w:pStyle w:val="Textopredeterminado"/>
        <w:jc w:val="both"/>
        <w:rPr>
          <w:rFonts w:asciiTheme="minorHAnsi" w:hAnsiTheme="minorHAnsi"/>
          <w:sz w:val="22"/>
          <w:szCs w:val="22"/>
        </w:rPr>
      </w:pPr>
      <w:r>
        <w:rPr>
          <w:rFonts w:asciiTheme="minorHAnsi" w:hAnsiTheme="minorHAnsi"/>
          <w:sz w:val="22"/>
          <w:szCs w:val="22"/>
        </w:rPr>
        <w:t>Para efecto de cumplir cabalmente con las disposiciones de la Ley General de Contabilidad Gubernamental y del CONAC, se empezó a utilizar en 2017 los programas denominados SUPERCONTABILIDAD, SUPERCOMPRAS Y SUPERNOMINAS.</w:t>
      </w:r>
    </w:p>
    <w:p w:rsidR="00D87D44" w:rsidRPr="00340559" w:rsidRDefault="00D87D44" w:rsidP="00D87D44">
      <w:pPr>
        <w:pStyle w:val="Textopredeterminado"/>
        <w:tabs>
          <w:tab w:val="left" w:pos="1985"/>
        </w:tabs>
        <w:jc w:val="both"/>
        <w:rPr>
          <w:rFonts w:asciiTheme="minorHAnsi" w:hAnsiTheme="minorHAnsi"/>
          <w:sz w:val="22"/>
          <w:szCs w:val="22"/>
        </w:rPr>
      </w:pPr>
      <w:r w:rsidRPr="00340559">
        <w:rPr>
          <w:rFonts w:asciiTheme="minorHAnsi" w:hAnsiTheme="minorHAnsi"/>
          <w:sz w:val="22"/>
          <w:szCs w:val="22"/>
        </w:rPr>
        <w:t>S</w:t>
      </w:r>
      <w:r>
        <w:rPr>
          <w:rFonts w:asciiTheme="minorHAnsi" w:hAnsiTheme="minorHAnsi"/>
          <w:sz w:val="22"/>
          <w:szCs w:val="22"/>
        </w:rPr>
        <w:t>e estableció una fianza de fidelidad para el personal de cajeros de la Dirección de Ingresos de la Tesorería Municipal.</w:t>
      </w: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NOTA 27</w:t>
      </w:r>
      <w:r w:rsidRPr="00FB74D8">
        <w:rPr>
          <w:rFonts w:asciiTheme="minorHAnsi" w:hAnsiTheme="minorHAnsi"/>
          <w:b/>
          <w:sz w:val="22"/>
          <w:szCs w:val="22"/>
        </w:rPr>
        <w:t>.- CALIFICACIONES OTORGADAS</w:t>
      </w: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La calificación actual emitida por la compañía S</w:t>
      </w:r>
      <w:r>
        <w:rPr>
          <w:rFonts w:asciiTheme="minorHAnsi" w:hAnsiTheme="minorHAnsi"/>
          <w:sz w:val="22"/>
          <w:szCs w:val="22"/>
        </w:rPr>
        <w:t>&amp;P Global Ratings S.A. de C.V. al 18 de mayo  de 2018 se confirma a mxBBB-</w:t>
      </w:r>
      <w:r w:rsidRPr="00FB74D8">
        <w:rPr>
          <w:rFonts w:asciiTheme="minorHAnsi" w:hAnsiTheme="minorHAnsi"/>
          <w:sz w:val="22"/>
          <w:szCs w:val="22"/>
        </w:rPr>
        <w:t xml:space="preserve"> con perspectiva estable</w:t>
      </w:r>
      <w:r>
        <w:rPr>
          <w:rFonts w:asciiTheme="minorHAnsi" w:hAnsiTheme="minorHAnsi"/>
          <w:sz w:val="22"/>
          <w:szCs w:val="22"/>
        </w:rPr>
        <w:t xml:space="preserve">. </w:t>
      </w:r>
      <w:r w:rsidRPr="00FB74D8">
        <w:rPr>
          <w:rFonts w:asciiTheme="minorHAnsi" w:hAnsiTheme="minorHAnsi"/>
          <w:sz w:val="22"/>
          <w:szCs w:val="22"/>
        </w:rPr>
        <w:t xml:space="preserve"> </w:t>
      </w: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sz w:val="22"/>
          <w:szCs w:val="22"/>
        </w:rPr>
        <w:t xml:space="preserve">Por lo que se refiere  a la </w:t>
      </w:r>
      <w:r>
        <w:rPr>
          <w:rFonts w:asciiTheme="minorHAnsi" w:hAnsiTheme="minorHAnsi"/>
          <w:sz w:val="22"/>
          <w:szCs w:val="22"/>
        </w:rPr>
        <w:t>calificadora Fitch Ratings,</w:t>
      </w:r>
      <w:r w:rsidRPr="00FB74D8">
        <w:rPr>
          <w:rFonts w:asciiTheme="minorHAnsi" w:hAnsiTheme="minorHAnsi"/>
          <w:sz w:val="22"/>
          <w:szCs w:val="22"/>
        </w:rPr>
        <w:t xml:space="preserve"> esta </w:t>
      </w:r>
      <w:r>
        <w:rPr>
          <w:rFonts w:asciiTheme="minorHAnsi" w:hAnsiTheme="minorHAnsi"/>
          <w:sz w:val="22"/>
          <w:szCs w:val="22"/>
        </w:rPr>
        <w:t>aumentó</w:t>
      </w:r>
      <w:r w:rsidRPr="00FB74D8">
        <w:rPr>
          <w:rFonts w:asciiTheme="minorHAnsi" w:hAnsiTheme="minorHAnsi"/>
          <w:sz w:val="22"/>
          <w:szCs w:val="22"/>
        </w:rPr>
        <w:t xml:space="preserve"> la calificación de BB</w:t>
      </w:r>
      <w:r>
        <w:rPr>
          <w:rFonts w:asciiTheme="minorHAnsi" w:hAnsiTheme="minorHAnsi"/>
          <w:sz w:val="22"/>
          <w:szCs w:val="22"/>
        </w:rPr>
        <w:t xml:space="preserve">B-(mex) con perspectiva </w:t>
      </w:r>
      <w:r w:rsidRPr="00FB74D8">
        <w:rPr>
          <w:rFonts w:asciiTheme="minorHAnsi" w:hAnsiTheme="minorHAnsi"/>
          <w:sz w:val="22"/>
          <w:szCs w:val="22"/>
        </w:rPr>
        <w:t xml:space="preserve"> estable.</w:t>
      </w:r>
    </w:p>
    <w:p w:rsidR="00D87D44" w:rsidRPr="00FB74D8"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Pr>
          <w:rFonts w:asciiTheme="minorHAnsi" w:hAnsiTheme="minorHAnsi"/>
          <w:b/>
          <w:sz w:val="22"/>
          <w:szCs w:val="22"/>
        </w:rPr>
        <w:t>28</w:t>
      </w:r>
      <w:r w:rsidRPr="00FB74D8">
        <w:rPr>
          <w:rFonts w:asciiTheme="minorHAnsi" w:hAnsiTheme="minorHAnsi"/>
          <w:b/>
          <w:sz w:val="22"/>
          <w:szCs w:val="22"/>
        </w:rPr>
        <w:t>.- ENTIDADES PARAMUNICIPALES.</w:t>
      </w: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El Ayuntamiento del Municipio de Guaymas, Sonora, ha autorizado la creación de diversos organismos para realizar tareas específicas, propias de la administración municipal; dichos organismos cuentan con personalidad jurídica y patrimonio propios.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Las entidades paramunicipales del Municipio de Guaymas, Sonora son:</w:t>
      </w:r>
    </w:p>
    <w:p w:rsidR="00D87D44" w:rsidRPr="00FB74D8" w:rsidRDefault="00D87D44" w:rsidP="00D87D44">
      <w:pPr>
        <w:pStyle w:val="Textopredeterminado"/>
        <w:numPr>
          <w:ilvl w:val="0"/>
          <w:numId w:val="4"/>
        </w:numPr>
        <w:ind w:left="0" w:firstLine="0"/>
        <w:jc w:val="both"/>
        <w:rPr>
          <w:rFonts w:asciiTheme="minorHAnsi" w:hAnsiTheme="minorHAnsi"/>
          <w:sz w:val="22"/>
          <w:szCs w:val="22"/>
        </w:rPr>
      </w:pPr>
      <w:r w:rsidRPr="00FB74D8">
        <w:rPr>
          <w:rFonts w:asciiTheme="minorHAnsi" w:hAnsiTheme="minorHAnsi"/>
          <w:sz w:val="22"/>
          <w:szCs w:val="22"/>
        </w:rPr>
        <w:t>Administración Portuaria Integral Municipal de Guaymas</w:t>
      </w:r>
    </w:p>
    <w:p w:rsidR="00D87D44" w:rsidRPr="00FB74D8" w:rsidRDefault="00D87D44" w:rsidP="00D87D44">
      <w:pPr>
        <w:pStyle w:val="Textopredeterminado"/>
        <w:numPr>
          <w:ilvl w:val="0"/>
          <w:numId w:val="4"/>
        </w:numPr>
        <w:ind w:left="0" w:firstLine="0"/>
        <w:jc w:val="both"/>
        <w:rPr>
          <w:rFonts w:asciiTheme="minorHAnsi" w:hAnsiTheme="minorHAnsi"/>
          <w:sz w:val="22"/>
          <w:szCs w:val="22"/>
        </w:rPr>
      </w:pPr>
      <w:r w:rsidRPr="00FB74D8">
        <w:rPr>
          <w:rFonts w:asciiTheme="minorHAnsi" w:hAnsiTheme="minorHAnsi"/>
          <w:sz w:val="22"/>
          <w:szCs w:val="22"/>
        </w:rPr>
        <w:t>Centro Histórico y Turístico de Guaymas</w:t>
      </w:r>
    </w:p>
    <w:p w:rsidR="00D87D44" w:rsidRPr="00FB74D8" w:rsidRDefault="00D87D44" w:rsidP="00D87D44">
      <w:pPr>
        <w:pStyle w:val="Textopredeterminado"/>
        <w:numPr>
          <w:ilvl w:val="0"/>
          <w:numId w:val="4"/>
        </w:numPr>
        <w:ind w:left="0" w:firstLine="0"/>
        <w:jc w:val="both"/>
        <w:rPr>
          <w:rFonts w:asciiTheme="minorHAnsi" w:hAnsiTheme="minorHAnsi"/>
          <w:sz w:val="22"/>
          <w:szCs w:val="22"/>
        </w:rPr>
      </w:pPr>
      <w:r w:rsidRPr="00FB74D8">
        <w:rPr>
          <w:rFonts w:asciiTheme="minorHAnsi" w:hAnsiTheme="minorHAnsi"/>
          <w:sz w:val="22"/>
          <w:szCs w:val="22"/>
        </w:rPr>
        <w:t>Consejo Municipal para la Concertación de Obra Pública</w:t>
      </w:r>
    </w:p>
    <w:p w:rsidR="00D87D44" w:rsidRPr="00FB74D8" w:rsidRDefault="00D87D44" w:rsidP="00D87D44">
      <w:pPr>
        <w:pStyle w:val="Textopredeterminado"/>
        <w:numPr>
          <w:ilvl w:val="0"/>
          <w:numId w:val="4"/>
        </w:numPr>
        <w:ind w:left="0" w:firstLine="0"/>
        <w:jc w:val="both"/>
        <w:rPr>
          <w:rFonts w:asciiTheme="minorHAnsi" w:hAnsiTheme="minorHAnsi"/>
          <w:sz w:val="22"/>
          <w:szCs w:val="22"/>
        </w:rPr>
      </w:pPr>
      <w:r w:rsidRPr="00FB74D8">
        <w:rPr>
          <w:rFonts w:asciiTheme="minorHAnsi" w:hAnsiTheme="minorHAnsi"/>
          <w:sz w:val="22"/>
          <w:szCs w:val="22"/>
        </w:rPr>
        <w:t>Instituto de Festividades de Guaymas</w:t>
      </w:r>
    </w:p>
    <w:p w:rsidR="00D87D44" w:rsidRPr="00FB74D8" w:rsidRDefault="00D87D44" w:rsidP="00D87D44">
      <w:pPr>
        <w:pStyle w:val="Textopredeterminado"/>
        <w:numPr>
          <w:ilvl w:val="0"/>
          <w:numId w:val="4"/>
        </w:numPr>
        <w:ind w:left="0" w:firstLine="0"/>
        <w:jc w:val="both"/>
        <w:rPr>
          <w:rFonts w:asciiTheme="minorHAnsi" w:hAnsiTheme="minorHAnsi"/>
          <w:sz w:val="22"/>
          <w:szCs w:val="22"/>
        </w:rPr>
      </w:pPr>
      <w:r w:rsidRPr="00FB74D8">
        <w:rPr>
          <w:rFonts w:asciiTheme="minorHAnsi" w:hAnsiTheme="minorHAnsi"/>
          <w:sz w:val="22"/>
          <w:szCs w:val="22"/>
        </w:rPr>
        <w:t>Instituto Municipal de Cultura y Arte</w:t>
      </w:r>
    </w:p>
    <w:p w:rsidR="00D87D44" w:rsidRPr="00FB74D8" w:rsidRDefault="00D87D44" w:rsidP="00D87D44">
      <w:pPr>
        <w:pStyle w:val="Textopredeterminado"/>
        <w:numPr>
          <w:ilvl w:val="0"/>
          <w:numId w:val="4"/>
        </w:numPr>
        <w:ind w:left="0" w:firstLine="0"/>
        <w:jc w:val="both"/>
        <w:rPr>
          <w:rFonts w:asciiTheme="minorHAnsi" w:hAnsiTheme="minorHAnsi"/>
          <w:sz w:val="22"/>
          <w:szCs w:val="22"/>
        </w:rPr>
      </w:pPr>
      <w:r w:rsidRPr="00FB74D8">
        <w:rPr>
          <w:rFonts w:asciiTheme="minorHAnsi" w:hAnsiTheme="minorHAnsi"/>
          <w:sz w:val="22"/>
          <w:szCs w:val="22"/>
        </w:rPr>
        <w:t>Promotora Inmobiliaria del Municipio de Guaymas</w:t>
      </w:r>
    </w:p>
    <w:p w:rsidR="00D87D44" w:rsidRDefault="00D87D44" w:rsidP="00D87D44">
      <w:pPr>
        <w:pStyle w:val="Textopredeterminado"/>
        <w:numPr>
          <w:ilvl w:val="0"/>
          <w:numId w:val="4"/>
        </w:numPr>
        <w:ind w:left="0" w:firstLine="0"/>
        <w:jc w:val="both"/>
        <w:rPr>
          <w:rFonts w:asciiTheme="minorHAnsi" w:hAnsiTheme="minorHAnsi"/>
          <w:sz w:val="22"/>
          <w:szCs w:val="22"/>
        </w:rPr>
      </w:pPr>
      <w:r w:rsidRPr="00FB74D8">
        <w:rPr>
          <w:rFonts w:asciiTheme="minorHAnsi" w:hAnsiTheme="minorHAnsi"/>
          <w:sz w:val="22"/>
          <w:szCs w:val="22"/>
        </w:rPr>
        <w:t>Sistema para el Desarrollo Integral de la Familia - DIF Guaymas</w:t>
      </w:r>
    </w:p>
    <w:p w:rsidR="00D87D44" w:rsidRDefault="00D87D44" w:rsidP="00D87D44">
      <w:pPr>
        <w:pStyle w:val="Textopredeterminado"/>
        <w:numPr>
          <w:ilvl w:val="0"/>
          <w:numId w:val="4"/>
        </w:numPr>
        <w:ind w:left="0" w:firstLine="0"/>
        <w:jc w:val="both"/>
        <w:rPr>
          <w:rFonts w:asciiTheme="minorHAnsi" w:hAnsiTheme="minorHAnsi"/>
          <w:sz w:val="22"/>
          <w:szCs w:val="22"/>
        </w:rPr>
      </w:pPr>
      <w:r>
        <w:rPr>
          <w:rFonts w:asciiTheme="minorHAnsi" w:hAnsiTheme="minorHAnsi"/>
          <w:sz w:val="22"/>
          <w:szCs w:val="22"/>
        </w:rPr>
        <w:t>Instituto Municipal de Pesca, Acuacultura y maricultura.</w:t>
      </w:r>
    </w:p>
    <w:p w:rsidR="00D87D44" w:rsidRPr="00FB74D8" w:rsidRDefault="00D87D44" w:rsidP="00D87D44">
      <w:pPr>
        <w:pStyle w:val="Textopredeterminado"/>
        <w:numPr>
          <w:ilvl w:val="0"/>
          <w:numId w:val="4"/>
        </w:numPr>
        <w:ind w:left="0" w:firstLine="0"/>
        <w:jc w:val="both"/>
        <w:rPr>
          <w:rFonts w:asciiTheme="minorHAnsi" w:hAnsiTheme="minorHAnsi"/>
          <w:sz w:val="22"/>
          <w:szCs w:val="22"/>
        </w:rPr>
      </w:pPr>
      <w:r>
        <w:rPr>
          <w:rFonts w:asciiTheme="minorHAnsi" w:hAnsiTheme="minorHAnsi"/>
          <w:sz w:val="22"/>
          <w:szCs w:val="22"/>
        </w:rPr>
        <w:t>Instituto Municipal Indigenista.</w:t>
      </w: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NOTA 29</w:t>
      </w:r>
      <w:r w:rsidRPr="00FB74D8">
        <w:rPr>
          <w:rFonts w:asciiTheme="minorHAnsi" w:hAnsiTheme="minorHAnsi"/>
          <w:b/>
          <w:sz w:val="22"/>
          <w:szCs w:val="22"/>
        </w:rPr>
        <w:t>.- EJERCICIOS DICTAMINADOS:</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t xml:space="preserve">Del 01 de </w:t>
      </w:r>
      <w:r>
        <w:rPr>
          <w:rFonts w:asciiTheme="minorHAnsi" w:hAnsiTheme="minorHAnsi"/>
          <w:sz w:val="22"/>
          <w:szCs w:val="22"/>
        </w:rPr>
        <w:t>enero al 31 de diciembre de 2017</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D87D44"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Del 01 de </w:t>
      </w:r>
      <w:r>
        <w:rPr>
          <w:rFonts w:asciiTheme="minorHAnsi" w:hAnsiTheme="minorHAnsi"/>
          <w:sz w:val="22"/>
          <w:szCs w:val="22"/>
        </w:rPr>
        <w:t>enero al 15 de septiembre de 2018</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right"/>
        <w:rPr>
          <w:rFonts w:asciiTheme="minorHAnsi" w:hAnsiTheme="minorHAnsi"/>
          <w:sz w:val="22"/>
          <w:szCs w:val="22"/>
        </w:rPr>
      </w:pPr>
      <w:r w:rsidRPr="00FB74D8">
        <w:rPr>
          <w:rFonts w:asciiTheme="minorHAnsi" w:hAnsiTheme="minorHAnsi"/>
          <w:sz w:val="22"/>
          <w:szCs w:val="22"/>
        </w:rPr>
        <w:t xml:space="preserve"> Guaymas, Sonora,  </w:t>
      </w:r>
      <w:r>
        <w:rPr>
          <w:rFonts w:asciiTheme="minorHAnsi" w:hAnsiTheme="minorHAnsi"/>
          <w:sz w:val="22"/>
          <w:szCs w:val="22"/>
        </w:rPr>
        <w:t>06 de Noviembre</w:t>
      </w:r>
      <w:r w:rsidRPr="00FB74D8">
        <w:rPr>
          <w:rFonts w:asciiTheme="minorHAnsi" w:hAnsiTheme="minorHAnsi"/>
          <w:sz w:val="22"/>
          <w:szCs w:val="22"/>
        </w:rPr>
        <w:t xml:space="preserve"> de 201</w:t>
      </w:r>
      <w:r>
        <w:rPr>
          <w:rFonts w:asciiTheme="minorHAnsi" w:hAnsiTheme="minorHAnsi"/>
          <w:sz w:val="22"/>
          <w:szCs w:val="22"/>
        </w:rPr>
        <w:t>8.</w:t>
      </w:r>
    </w:p>
    <w:p w:rsidR="00D87D44" w:rsidRPr="00FB74D8"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sz w:val="22"/>
          <w:szCs w:val="22"/>
        </w:rPr>
      </w:pPr>
    </w:p>
    <w:p w:rsidR="00D87D44" w:rsidRPr="009C5906" w:rsidRDefault="00D87D44" w:rsidP="00D87D44">
      <w:pPr>
        <w:pStyle w:val="Textopredeterminado"/>
        <w:jc w:val="both"/>
        <w:rPr>
          <w:rFonts w:asciiTheme="minorHAnsi" w:hAnsiTheme="minorHAnsi"/>
          <w:b/>
          <w:sz w:val="22"/>
          <w:szCs w:val="22"/>
        </w:rPr>
      </w:pPr>
      <w:r w:rsidRPr="009C5906">
        <w:rPr>
          <w:rFonts w:asciiTheme="minorHAnsi" w:hAnsiTheme="minorHAnsi"/>
          <w:b/>
          <w:sz w:val="22"/>
          <w:szCs w:val="22"/>
        </w:rPr>
        <w:t>Declaramos bajo protesta de decir verdad que los Estados Financieros y sus notas son razonablemente correctos y son propiedad del emisor</w:t>
      </w:r>
    </w:p>
    <w:p w:rsidR="00D87D44" w:rsidRPr="009C5906" w:rsidRDefault="00D87D44" w:rsidP="00D87D44">
      <w:pPr>
        <w:pStyle w:val="Textopredeterminado"/>
        <w:jc w:val="both"/>
        <w:rPr>
          <w:rFonts w:asciiTheme="minorHAnsi" w:hAnsiTheme="minorHAnsi"/>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Default="00D87D44" w:rsidP="00D87D44">
      <w:pPr>
        <w:pStyle w:val="Textopredeterminado"/>
        <w:jc w:val="both"/>
        <w:rPr>
          <w:rFonts w:asciiTheme="minorHAnsi" w:hAnsiTheme="minorHAnsi"/>
          <w:b/>
          <w:sz w:val="22"/>
          <w:szCs w:val="22"/>
        </w:rPr>
      </w:pPr>
      <w:r w:rsidRPr="00D87D44">
        <w:rPr>
          <w:rFonts w:asciiTheme="minorHAnsi" w:hAnsiTheme="minorHAnsi"/>
          <w:b/>
          <w:sz w:val="22"/>
          <w:szCs w:val="22"/>
        </w:rPr>
        <w:t xml:space="preserve">     C. Lic. Sara Valle Dessens                                        C. Lic. </w:t>
      </w:r>
      <w:r>
        <w:rPr>
          <w:rFonts w:asciiTheme="minorHAnsi" w:hAnsiTheme="minorHAnsi"/>
          <w:b/>
          <w:sz w:val="22"/>
          <w:szCs w:val="22"/>
        </w:rPr>
        <w:t>Santiago Luna García</w:t>
      </w:r>
      <w:r w:rsidRPr="00FB74D8">
        <w:rPr>
          <w:rFonts w:asciiTheme="minorHAnsi" w:hAnsiTheme="minorHAnsi"/>
          <w:b/>
          <w:sz w:val="22"/>
          <w:szCs w:val="22"/>
        </w:rPr>
        <w:t xml:space="preserve">                                                       </w:t>
      </w:r>
    </w:p>
    <w:p w:rsidR="00D87D44" w:rsidRPr="00FB74D8" w:rsidRDefault="00D87D44" w:rsidP="00D87D44">
      <w:pPr>
        <w:pStyle w:val="Textopredeterminado"/>
        <w:jc w:val="both"/>
        <w:rPr>
          <w:rFonts w:asciiTheme="minorHAnsi" w:hAnsiTheme="minorHAnsi"/>
          <w:b/>
          <w:sz w:val="22"/>
          <w:szCs w:val="22"/>
        </w:rPr>
      </w:pPr>
      <w:r>
        <w:rPr>
          <w:rFonts w:asciiTheme="minorHAnsi" w:hAnsiTheme="minorHAnsi"/>
          <w:b/>
          <w:sz w:val="22"/>
          <w:szCs w:val="22"/>
        </w:rPr>
        <w:t xml:space="preserve">           </w:t>
      </w:r>
      <w:r w:rsidRPr="00FB74D8">
        <w:rPr>
          <w:rFonts w:asciiTheme="minorHAnsi" w:hAnsiTheme="minorHAnsi"/>
          <w:b/>
          <w:sz w:val="22"/>
          <w:szCs w:val="22"/>
        </w:rPr>
        <w:t>Presidente Municipal</w:t>
      </w:r>
      <w:r>
        <w:rPr>
          <w:rFonts w:asciiTheme="minorHAnsi" w:hAnsiTheme="minorHAnsi"/>
          <w:b/>
          <w:sz w:val="22"/>
          <w:szCs w:val="22"/>
        </w:rPr>
        <w:t xml:space="preserve">                                                </w:t>
      </w:r>
      <w:r w:rsidRPr="00FB74D8">
        <w:rPr>
          <w:rFonts w:asciiTheme="minorHAnsi" w:hAnsiTheme="minorHAnsi"/>
          <w:b/>
          <w:sz w:val="22"/>
          <w:szCs w:val="22"/>
        </w:rPr>
        <w:t xml:space="preserve"> Tesorero Municipal</w:t>
      </w:r>
    </w:p>
    <w:p w:rsidR="00D87D44"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p>
    <w:p w:rsidR="00D87D44" w:rsidRPr="00FB74D8" w:rsidRDefault="00D87D44" w:rsidP="00D87D44">
      <w:pPr>
        <w:pStyle w:val="Textopredeterminado"/>
        <w:jc w:val="both"/>
        <w:rPr>
          <w:rFonts w:asciiTheme="minorHAnsi" w:hAnsiTheme="minorHAnsi"/>
          <w:b/>
          <w:sz w:val="22"/>
          <w:szCs w:val="22"/>
        </w:rPr>
      </w:pPr>
    </w:p>
    <w:p w:rsidR="0020334A" w:rsidRDefault="0020334A">
      <w:bookmarkStart w:id="0" w:name="_GoBack"/>
      <w:bookmarkEnd w:id="0"/>
    </w:p>
    <w:sectPr w:rsidR="0020334A" w:rsidSect="001B1126">
      <w:pgSz w:w="12240" w:h="15840" w:code="1"/>
      <w:pgMar w:top="1815" w:right="1099" w:bottom="1815" w:left="1106" w:header="1106" w:footer="11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BAF9F0"/>
    <w:lvl w:ilvl="0">
      <w:start w:val="1"/>
      <w:numFmt w:val="bullet"/>
      <w:lvlText w:val=""/>
      <w:lvlJc w:val="left"/>
      <w:pPr>
        <w:tabs>
          <w:tab w:val="num" w:pos="1492"/>
        </w:tabs>
        <w:ind w:left="1492" w:hanging="360"/>
      </w:pPr>
      <w:rPr>
        <w:rFonts w:ascii="Symbol" w:hAnsi="Symbol" w:hint="default"/>
      </w:rPr>
    </w:lvl>
  </w:abstractNum>
  <w:abstractNum w:abstractNumId="1">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6">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7">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7"/>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44"/>
    <w:rsid w:val="001B1126"/>
    <w:rsid w:val="0020334A"/>
    <w:rsid w:val="00D87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D4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Textopredeterminado"/>
    <w:link w:val="Ttulo1Car"/>
    <w:uiPriority w:val="9"/>
    <w:qFormat/>
    <w:rsid w:val="00D87D44"/>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D87D44"/>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D87D44"/>
    <w:pPr>
      <w:spacing w:before="120" w:after="12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D44"/>
    <w:rPr>
      <w:rFonts w:ascii="Arial Black" w:eastAsia="Times New Roman" w:hAnsi="Arial Black" w:cs="Times New Roman"/>
      <w:sz w:val="28"/>
      <w:szCs w:val="20"/>
      <w:lang w:eastAsia="es-ES"/>
    </w:rPr>
  </w:style>
  <w:style w:type="character" w:customStyle="1" w:styleId="Ttulo2Car">
    <w:name w:val="Título 2 Car"/>
    <w:basedOn w:val="Fuentedeprrafopredeter"/>
    <w:link w:val="Ttulo2"/>
    <w:uiPriority w:val="9"/>
    <w:rsid w:val="00D87D44"/>
    <w:rPr>
      <w:rFonts w:ascii="Arial" w:eastAsia="Times New Roman" w:hAnsi="Arial" w:cs="Times New Roman"/>
      <w:b/>
      <w:sz w:val="24"/>
      <w:szCs w:val="20"/>
      <w:lang w:eastAsia="es-ES"/>
    </w:rPr>
  </w:style>
  <w:style w:type="character" w:customStyle="1" w:styleId="Ttulo3Car">
    <w:name w:val="Título 3 Car"/>
    <w:basedOn w:val="Fuentedeprrafopredeter"/>
    <w:link w:val="Ttulo3"/>
    <w:uiPriority w:val="9"/>
    <w:rsid w:val="00D87D44"/>
    <w:rPr>
      <w:rFonts w:ascii="Times New Roman" w:eastAsia="Times New Roman" w:hAnsi="Times New Roman" w:cs="Times New Roman"/>
      <w:b/>
      <w:sz w:val="24"/>
      <w:szCs w:val="20"/>
      <w:lang w:eastAsia="es-ES"/>
    </w:rPr>
  </w:style>
  <w:style w:type="paragraph" w:customStyle="1" w:styleId="Textopredeterminado">
    <w:name w:val="Texto predeterminado"/>
    <w:basedOn w:val="Normal"/>
    <w:rsid w:val="00D87D44"/>
    <w:rPr>
      <w:sz w:val="24"/>
    </w:rPr>
  </w:style>
  <w:style w:type="paragraph" w:styleId="Epgrafe">
    <w:name w:val="caption"/>
    <w:basedOn w:val="Normal"/>
    <w:uiPriority w:val="35"/>
    <w:qFormat/>
    <w:rsid w:val="00D87D44"/>
    <w:pPr>
      <w:spacing w:after="960"/>
      <w:jc w:val="center"/>
    </w:pPr>
    <w:rPr>
      <w:rFonts w:ascii="Arial Black" w:hAnsi="Arial Black"/>
      <w:sz w:val="48"/>
    </w:rPr>
  </w:style>
  <w:style w:type="paragraph" w:styleId="Listaconvietas5">
    <w:name w:val="List Bullet 5"/>
    <w:basedOn w:val="Normal"/>
    <w:next w:val="Textopredeterminado"/>
    <w:uiPriority w:val="99"/>
    <w:rsid w:val="00D87D44"/>
    <w:rPr>
      <w:sz w:val="24"/>
    </w:rPr>
  </w:style>
  <w:style w:type="paragraph" w:customStyle="1" w:styleId="Simple">
    <w:name w:val="Simple"/>
    <w:basedOn w:val="Normal"/>
    <w:next w:val="Textopredeterminado"/>
    <w:rsid w:val="00D87D44"/>
    <w:rPr>
      <w:sz w:val="24"/>
    </w:rPr>
  </w:style>
  <w:style w:type="paragraph" w:customStyle="1" w:styleId="Topos1">
    <w:name w:val="Topos 1"/>
    <w:basedOn w:val="Normal"/>
    <w:next w:val="Textopredeterminado"/>
    <w:rsid w:val="00D87D44"/>
    <w:rPr>
      <w:sz w:val="24"/>
    </w:rPr>
  </w:style>
  <w:style w:type="paragraph" w:customStyle="1" w:styleId="Topos2">
    <w:name w:val="Topos 2"/>
    <w:basedOn w:val="Normal"/>
    <w:next w:val="Textopredeterminado"/>
    <w:rsid w:val="00D87D44"/>
    <w:rPr>
      <w:sz w:val="24"/>
    </w:rPr>
  </w:style>
  <w:style w:type="paragraph" w:customStyle="1" w:styleId="Sangraprimeralnea">
    <w:name w:val="Sangría  primera línea"/>
    <w:basedOn w:val="Normal"/>
    <w:next w:val="Textopredeterminado"/>
    <w:rsid w:val="00D87D44"/>
    <w:pPr>
      <w:ind w:firstLine="720"/>
    </w:pPr>
    <w:rPr>
      <w:sz w:val="24"/>
    </w:rPr>
  </w:style>
  <w:style w:type="paragraph" w:customStyle="1" w:styleId="Esquemaynmeros">
    <w:name w:val="Esquema y números"/>
    <w:basedOn w:val="Normal"/>
    <w:next w:val="Textopredeterminado"/>
    <w:rsid w:val="00D87D44"/>
    <w:rPr>
      <w:sz w:val="24"/>
    </w:rPr>
  </w:style>
  <w:style w:type="paragraph" w:customStyle="1" w:styleId="Textodetabla">
    <w:name w:val="Texto de tabla"/>
    <w:basedOn w:val="Normal"/>
    <w:next w:val="Textopredeterminado"/>
    <w:rsid w:val="00D87D44"/>
    <w:pPr>
      <w:tabs>
        <w:tab w:val="decimal" w:pos="0"/>
      </w:tabs>
    </w:pPr>
    <w:rPr>
      <w:sz w:val="24"/>
    </w:rPr>
  </w:style>
  <w:style w:type="paragraph" w:styleId="Encabezado">
    <w:name w:val="header"/>
    <w:basedOn w:val="Normal"/>
    <w:link w:val="EncabezadoCar"/>
    <w:uiPriority w:val="99"/>
    <w:rsid w:val="00D87D44"/>
    <w:pPr>
      <w:tabs>
        <w:tab w:val="center" w:pos="4419"/>
        <w:tab w:val="right" w:pos="8838"/>
      </w:tabs>
    </w:pPr>
  </w:style>
  <w:style w:type="character" w:customStyle="1" w:styleId="EncabezadoCar">
    <w:name w:val="Encabezado Car"/>
    <w:basedOn w:val="Fuentedeprrafopredeter"/>
    <w:link w:val="Encabezado"/>
    <w:uiPriority w:val="99"/>
    <w:rsid w:val="00D87D44"/>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D87D44"/>
    <w:pPr>
      <w:tabs>
        <w:tab w:val="center" w:pos="4419"/>
        <w:tab w:val="right" w:pos="8838"/>
      </w:tabs>
    </w:pPr>
  </w:style>
  <w:style w:type="character" w:customStyle="1" w:styleId="PiedepginaCar">
    <w:name w:val="Pie de página Car"/>
    <w:basedOn w:val="Fuentedeprrafopredeter"/>
    <w:link w:val="Piedepgina"/>
    <w:uiPriority w:val="99"/>
    <w:rsid w:val="00D87D44"/>
    <w:rPr>
      <w:rFonts w:ascii="Times New Roman" w:eastAsia="Times New Roman" w:hAnsi="Times New Roman" w:cs="Times New Roman"/>
      <w:sz w:val="20"/>
      <w:szCs w:val="20"/>
      <w:lang w:eastAsia="es-ES"/>
    </w:rPr>
  </w:style>
  <w:style w:type="character" w:styleId="Nmerodepgina">
    <w:name w:val="page number"/>
    <w:basedOn w:val="Fuentedeprrafopredeter"/>
    <w:uiPriority w:val="99"/>
    <w:rsid w:val="00D87D44"/>
    <w:rPr>
      <w:rFonts w:cs="Times New Roman"/>
    </w:rPr>
  </w:style>
  <w:style w:type="character" w:styleId="Hipervnculo">
    <w:name w:val="Hyperlink"/>
    <w:basedOn w:val="Fuentedeprrafopredeter"/>
    <w:uiPriority w:val="99"/>
    <w:rsid w:val="00D87D44"/>
    <w:rPr>
      <w:rFonts w:cs="Times New Roman"/>
      <w:color w:val="0000FF"/>
      <w:u w:val="single"/>
    </w:rPr>
  </w:style>
  <w:style w:type="paragraph" w:styleId="Textodeglobo">
    <w:name w:val="Balloon Text"/>
    <w:basedOn w:val="Normal"/>
    <w:link w:val="TextodegloboCar"/>
    <w:uiPriority w:val="99"/>
    <w:semiHidden/>
    <w:rsid w:val="00D87D44"/>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D4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D87D44"/>
    <w:rPr>
      <w:rFonts w:cs="Times New Roman"/>
      <w:sz w:val="16"/>
      <w:szCs w:val="16"/>
    </w:rPr>
  </w:style>
  <w:style w:type="paragraph" w:styleId="Textocomentario">
    <w:name w:val="annotation text"/>
    <w:basedOn w:val="Normal"/>
    <w:link w:val="TextocomentarioCar"/>
    <w:uiPriority w:val="99"/>
    <w:semiHidden/>
    <w:rsid w:val="00D87D44"/>
  </w:style>
  <w:style w:type="character" w:customStyle="1" w:styleId="TextocomentarioCar">
    <w:name w:val="Texto comentario Car"/>
    <w:basedOn w:val="Fuentedeprrafopredeter"/>
    <w:link w:val="Textocomentario"/>
    <w:uiPriority w:val="99"/>
    <w:semiHidden/>
    <w:rsid w:val="00D87D44"/>
    <w:rPr>
      <w:rFonts w:ascii="Times New Roman" w:eastAsia="Times New Roman" w:hAnsi="Times New Roman" w:cs="Times New Roman"/>
      <w:sz w:val="20"/>
      <w:szCs w:val="20"/>
      <w:lang w:eastAsia="es-ES"/>
    </w:rPr>
  </w:style>
  <w:style w:type="table" w:styleId="Tablaconcuadrcula">
    <w:name w:val="Table Grid"/>
    <w:basedOn w:val="Tablanormal"/>
    <w:uiPriority w:val="59"/>
    <w:rsid w:val="00D87D4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7D44"/>
    <w:pPr>
      <w:ind w:left="720"/>
      <w:contextualSpacing/>
    </w:pPr>
  </w:style>
  <w:style w:type="paragraph" w:customStyle="1" w:styleId="Default">
    <w:name w:val="Default"/>
    <w:rsid w:val="00D87D44"/>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basedOn w:val="Fuentedeprrafopredeter"/>
    <w:rsid w:val="00D87D44"/>
    <w:rPr>
      <w:rFonts w:cs="Times New Roman"/>
    </w:rPr>
  </w:style>
  <w:style w:type="paragraph" w:styleId="NormalWeb">
    <w:name w:val="Normal (Web)"/>
    <w:basedOn w:val="Normal"/>
    <w:uiPriority w:val="99"/>
    <w:unhideWhenUsed/>
    <w:rsid w:val="00D87D44"/>
    <w:pPr>
      <w:spacing w:before="100" w:beforeAutospacing="1" w:after="100" w:afterAutospacing="1"/>
    </w:pPr>
    <w:rPr>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D4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Textopredeterminado"/>
    <w:link w:val="Ttulo1Car"/>
    <w:uiPriority w:val="9"/>
    <w:qFormat/>
    <w:rsid w:val="00D87D44"/>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D87D44"/>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D87D44"/>
    <w:pPr>
      <w:spacing w:before="120" w:after="12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D44"/>
    <w:rPr>
      <w:rFonts w:ascii="Arial Black" w:eastAsia="Times New Roman" w:hAnsi="Arial Black" w:cs="Times New Roman"/>
      <w:sz w:val="28"/>
      <w:szCs w:val="20"/>
      <w:lang w:eastAsia="es-ES"/>
    </w:rPr>
  </w:style>
  <w:style w:type="character" w:customStyle="1" w:styleId="Ttulo2Car">
    <w:name w:val="Título 2 Car"/>
    <w:basedOn w:val="Fuentedeprrafopredeter"/>
    <w:link w:val="Ttulo2"/>
    <w:uiPriority w:val="9"/>
    <w:rsid w:val="00D87D44"/>
    <w:rPr>
      <w:rFonts w:ascii="Arial" w:eastAsia="Times New Roman" w:hAnsi="Arial" w:cs="Times New Roman"/>
      <w:b/>
      <w:sz w:val="24"/>
      <w:szCs w:val="20"/>
      <w:lang w:eastAsia="es-ES"/>
    </w:rPr>
  </w:style>
  <w:style w:type="character" w:customStyle="1" w:styleId="Ttulo3Car">
    <w:name w:val="Título 3 Car"/>
    <w:basedOn w:val="Fuentedeprrafopredeter"/>
    <w:link w:val="Ttulo3"/>
    <w:uiPriority w:val="9"/>
    <w:rsid w:val="00D87D44"/>
    <w:rPr>
      <w:rFonts w:ascii="Times New Roman" w:eastAsia="Times New Roman" w:hAnsi="Times New Roman" w:cs="Times New Roman"/>
      <w:b/>
      <w:sz w:val="24"/>
      <w:szCs w:val="20"/>
      <w:lang w:eastAsia="es-ES"/>
    </w:rPr>
  </w:style>
  <w:style w:type="paragraph" w:customStyle="1" w:styleId="Textopredeterminado">
    <w:name w:val="Texto predeterminado"/>
    <w:basedOn w:val="Normal"/>
    <w:rsid w:val="00D87D44"/>
    <w:rPr>
      <w:sz w:val="24"/>
    </w:rPr>
  </w:style>
  <w:style w:type="paragraph" w:styleId="Epgrafe">
    <w:name w:val="caption"/>
    <w:basedOn w:val="Normal"/>
    <w:uiPriority w:val="35"/>
    <w:qFormat/>
    <w:rsid w:val="00D87D44"/>
    <w:pPr>
      <w:spacing w:after="960"/>
      <w:jc w:val="center"/>
    </w:pPr>
    <w:rPr>
      <w:rFonts w:ascii="Arial Black" w:hAnsi="Arial Black"/>
      <w:sz w:val="48"/>
    </w:rPr>
  </w:style>
  <w:style w:type="paragraph" w:styleId="Listaconvietas5">
    <w:name w:val="List Bullet 5"/>
    <w:basedOn w:val="Normal"/>
    <w:next w:val="Textopredeterminado"/>
    <w:uiPriority w:val="99"/>
    <w:rsid w:val="00D87D44"/>
    <w:rPr>
      <w:sz w:val="24"/>
    </w:rPr>
  </w:style>
  <w:style w:type="paragraph" w:customStyle="1" w:styleId="Simple">
    <w:name w:val="Simple"/>
    <w:basedOn w:val="Normal"/>
    <w:next w:val="Textopredeterminado"/>
    <w:rsid w:val="00D87D44"/>
    <w:rPr>
      <w:sz w:val="24"/>
    </w:rPr>
  </w:style>
  <w:style w:type="paragraph" w:customStyle="1" w:styleId="Topos1">
    <w:name w:val="Topos 1"/>
    <w:basedOn w:val="Normal"/>
    <w:next w:val="Textopredeterminado"/>
    <w:rsid w:val="00D87D44"/>
    <w:rPr>
      <w:sz w:val="24"/>
    </w:rPr>
  </w:style>
  <w:style w:type="paragraph" w:customStyle="1" w:styleId="Topos2">
    <w:name w:val="Topos 2"/>
    <w:basedOn w:val="Normal"/>
    <w:next w:val="Textopredeterminado"/>
    <w:rsid w:val="00D87D44"/>
    <w:rPr>
      <w:sz w:val="24"/>
    </w:rPr>
  </w:style>
  <w:style w:type="paragraph" w:customStyle="1" w:styleId="Sangraprimeralnea">
    <w:name w:val="Sangría  primera línea"/>
    <w:basedOn w:val="Normal"/>
    <w:next w:val="Textopredeterminado"/>
    <w:rsid w:val="00D87D44"/>
    <w:pPr>
      <w:ind w:firstLine="720"/>
    </w:pPr>
    <w:rPr>
      <w:sz w:val="24"/>
    </w:rPr>
  </w:style>
  <w:style w:type="paragraph" w:customStyle="1" w:styleId="Esquemaynmeros">
    <w:name w:val="Esquema y números"/>
    <w:basedOn w:val="Normal"/>
    <w:next w:val="Textopredeterminado"/>
    <w:rsid w:val="00D87D44"/>
    <w:rPr>
      <w:sz w:val="24"/>
    </w:rPr>
  </w:style>
  <w:style w:type="paragraph" w:customStyle="1" w:styleId="Textodetabla">
    <w:name w:val="Texto de tabla"/>
    <w:basedOn w:val="Normal"/>
    <w:next w:val="Textopredeterminado"/>
    <w:rsid w:val="00D87D44"/>
    <w:pPr>
      <w:tabs>
        <w:tab w:val="decimal" w:pos="0"/>
      </w:tabs>
    </w:pPr>
    <w:rPr>
      <w:sz w:val="24"/>
    </w:rPr>
  </w:style>
  <w:style w:type="paragraph" w:styleId="Encabezado">
    <w:name w:val="header"/>
    <w:basedOn w:val="Normal"/>
    <w:link w:val="EncabezadoCar"/>
    <w:uiPriority w:val="99"/>
    <w:rsid w:val="00D87D44"/>
    <w:pPr>
      <w:tabs>
        <w:tab w:val="center" w:pos="4419"/>
        <w:tab w:val="right" w:pos="8838"/>
      </w:tabs>
    </w:pPr>
  </w:style>
  <w:style w:type="character" w:customStyle="1" w:styleId="EncabezadoCar">
    <w:name w:val="Encabezado Car"/>
    <w:basedOn w:val="Fuentedeprrafopredeter"/>
    <w:link w:val="Encabezado"/>
    <w:uiPriority w:val="99"/>
    <w:rsid w:val="00D87D44"/>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D87D44"/>
    <w:pPr>
      <w:tabs>
        <w:tab w:val="center" w:pos="4419"/>
        <w:tab w:val="right" w:pos="8838"/>
      </w:tabs>
    </w:pPr>
  </w:style>
  <w:style w:type="character" w:customStyle="1" w:styleId="PiedepginaCar">
    <w:name w:val="Pie de página Car"/>
    <w:basedOn w:val="Fuentedeprrafopredeter"/>
    <w:link w:val="Piedepgina"/>
    <w:uiPriority w:val="99"/>
    <w:rsid w:val="00D87D44"/>
    <w:rPr>
      <w:rFonts w:ascii="Times New Roman" w:eastAsia="Times New Roman" w:hAnsi="Times New Roman" w:cs="Times New Roman"/>
      <w:sz w:val="20"/>
      <w:szCs w:val="20"/>
      <w:lang w:eastAsia="es-ES"/>
    </w:rPr>
  </w:style>
  <w:style w:type="character" w:styleId="Nmerodepgina">
    <w:name w:val="page number"/>
    <w:basedOn w:val="Fuentedeprrafopredeter"/>
    <w:uiPriority w:val="99"/>
    <w:rsid w:val="00D87D44"/>
    <w:rPr>
      <w:rFonts w:cs="Times New Roman"/>
    </w:rPr>
  </w:style>
  <w:style w:type="character" w:styleId="Hipervnculo">
    <w:name w:val="Hyperlink"/>
    <w:basedOn w:val="Fuentedeprrafopredeter"/>
    <w:uiPriority w:val="99"/>
    <w:rsid w:val="00D87D44"/>
    <w:rPr>
      <w:rFonts w:cs="Times New Roman"/>
      <w:color w:val="0000FF"/>
      <w:u w:val="single"/>
    </w:rPr>
  </w:style>
  <w:style w:type="paragraph" w:styleId="Textodeglobo">
    <w:name w:val="Balloon Text"/>
    <w:basedOn w:val="Normal"/>
    <w:link w:val="TextodegloboCar"/>
    <w:uiPriority w:val="99"/>
    <w:semiHidden/>
    <w:rsid w:val="00D87D44"/>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D4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D87D44"/>
    <w:rPr>
      <w:rFonts w:cs="Times New Roman"/>
      <w:sz w:val="16"/>
      <w:szCs w:val="16"/>
    </w:rPr>
  </w:style>
  <w:style w:type="paragraph" w:styleId="Textocomentario">
    <w:name w:val="annotation text"/>
    <w:basedOn w:val="Normal"/>
    <w:link w:val="TextocomentarioCar"/>
    <w:uiPriority w:val="99"/>
    <w:semiHidden/>
    <w:rsid w:val="00D87D44"/>
  </w:style>
  <w:style w:type="character" w:customStyle="1" w:styleId="TextocomentarioCar">
    <w:name w:val="Texto comentario Car"/>
    <w:basedOn w:val="Fuentedeprrafopredeter"/>
    <w:link w:val="Textocomentario"/>
    <w:uiPriority w:val="99"/>
    <w:semiHidden/>
    <w:rsid w:val="00D87D44"/>
    <w:rPr>
      <w:rFonts w:ascii="Times New Roman" w:eastAsia="Times New Roman" w:hAnsi="Times New Roman" w:cs="Times New Roman"/>
      <w:sz w:val="20"/>
      <w:szCs w:val="20"/>
      <w:lang w:eastAsia="es-ES"/>
    </w:rPr>
  </w:style>
  <w:style w:type="table" w:styleId="Tablaconcuadrcula">
    <w:name w:val="Table Grid"/>
    <w:basedOn w:val="Tablanormal"/>
    <w:uiPriority w:val="59"/>
    <w:rsid w:val="00D87D4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7D44"/>
    <w:pPr>
      <w:ind w:left="720"/>
      <w:contextualSpacing/>
    </w:pPr>
  </w:style>
  <w:style w:type="paragraph" w:customStyle="1" w:styleId="Default">
    <w:name w:val="Default"/>
    <w:rsid w:val="00D87D44"/>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basedOn w:val="Fuentedeprrafopredeter"/>
    <w:rsid w:val="00D87D44"/>
    <w:rPr>
      <w:rFonts w:cs="Times New Roman"/>
    </w:rPr>
  </w:style>
  <w:style w:type="paragraph" w:styleId="NormalWeb">
    <w:name w:val="Normal (Web)"/>
    <w:basedOn w:val="Normal"/>
    <w:uiPriority w:val="99"/>
    <w:unhideWhenUsed/>
    <w:rsid w:val="00D87D44"/>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6611</Words>
  <Characters>36361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Hugo</cp:lastModifiedBy>
  <cp:revision>1</cp:revision>
  <dcterms:created xsi:type="dcterms:W3CDTF">2018-11-21T16:30:00Z</dcterms:created>
  <dcterms:modified xsi:type="dcterms:W3CDTF">2018-11-21T16:31:00Z</dcterms:modified>
</cp:coreProperties>
</file>